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72C4" w14:textId="4D021526" w:rsidR="00994808" w:rsidRPr="00851314" w:rsidRDefault="00CD493B" w:rsidP="00994808">
      <w:pPr>
        <w:pStyle w:val="Rubrik2"/>
        <w:rPr>
          <w:rFonts w:ascii="Georgia" w:hAnsi="Georgia"/>
          <w:kern w:val="32"/>
          <w:sz w:val="24"/>
          <w:szCs w:val="24"/>
        </w:rPr>
      </w:pPr>
      <w:bookmarkStart w:id="0" w:name="_GoBack"/>
      <w:bookmarkEnd w:id="0"/>
      <w:r w:rsidRPr="00851314">
        <w:rPr>
          <w:rFonts w:ascii="Georgia" w:hAnsi="Georgia"/>
          <w:kern w:val="32"/>
          <w:sz w:val="24"/>
          <w:szCs w:val="24"/>
        </w:rPr>
        <w:t>Reflektioner kring olika rekryteringsmetoder</w:t>
      </w:r>
    </w:p>
    <w:p w14:paraId="7995FAE2" w14:textId="77777777" w:rsidR="00B719F9" w:rsidRPr="00851314" w:rsidRDefault="00B719F9" w:rsidP="00B719F9">
      <w:pPr>
        <w:pStyle w:val="Brdtext"/>
        <w:rPr>
          <w:b/>
          <w:bCs/>
          <w:sz w:val="24"/>
        </w:rPr>
      </w:pPr>
    </w:p>
    <w:p w14:paraId="600D31F5" w14:textId="162CB1B4" w:rsidR="00937734" w:rsidRDefault="00937734" w:rsidP="001C72D4">
      <w:pPr>
        <w:spacing w:after="160"/>
        <w:rPr>
          <w:rFonts w:ascii="Georgia" w:hAnsi="Georgia"/>
        </w:rPr>
      </w:pPr>
      <w:r>
        <w:rPr>
          <w:rFonts w:ascii="Georgia" w:hAnsi="Georgia"/>
        </w:rPr>
        <w:t>Det här dokumentet riktar sig till dig som planerar eller redan genomför ett energieffektiviseringsprojekt riktat till små och medelstora företag. Det baseras på erfarenheter från projektet Coacher för energi och klimat (CEK).</w:t>
      </w:r>
    </w:p>
    <w:p w14:paraId="4BA9F8E4" w14:textId="77777777" w:rsidR="00937734" w:rsidRPr="001C72D4" w:rsidRDefault="00937734" w:rsidP="001C72D4">
      <w:pPr>
        <w:spacing w:after="160"/>
        <w:rPr>
          <w:rFonts w:ascii="Georgia" w:hAnsi="Georgia"/>
        </w:rPr>
      </w:pPr>
    </w:p>
    <w:p w14:paraId="28CECBBE" w14:textId="4DA4239D" w:rsidR="0030011E" w:rsidRPr="00851314" w:rsidRDefault="007614B3" w:rsidP="007614B3">
      <w:pPr>
        <w:pStyle w:val="Brdtext"/>
        <w:rPr>
          <w:rFonts w:ascii="Georgia" w:hAnsi="Georgia"/>
          <w:sz w:val="24"/>
        </w:rPr>
      </w:pPr>
      <w:r w:rsidRPr="00851314">
        <w:rPr>
          <w:rFonts w:ascii="Georgia" w:hAnsi="Georgia"/>
          <w:sz w:val="24"/>
        </w:rPr>
        <w:t xml:space="preserve">Under projektets gång har projektgruppen samlat ihop </w:t>
      </w:r>
      <w:r w:rsidR="00CD493B" w:rsidRPr="00851314">
        <w:rPr>
          <w:rFonts w:ascii="Georgia" w:hAnsi="Georgia"/>
          <w:sz w:val="24"/>
        </w:rPr>
        <w:t xml:space="preserve">reflektioner kring de metoder som använts för rekrytering. </w:t>
      </w:r>
      <w:r w:rsidRPr="00851314">
        <w:rPr>
          <w:rFonts w:ascii="Georgia" w:hAnsi="Georgia"/>
          <w:sz w:val="24"/>
        </w:rPr>
        <w:t xml:space="preserve"> </w:t>
      </w:r>
    </w:p>
    <w:p w14:paraId="2CF71481" w14:textId="77777777" w:rsidR="00CD493B" w:rsidRPr="00851314" w:rsidRDefault="00CD493B" w:rsidP="007614B3">
      <w:pPr>
        <w:pStyle w:val="Brdtext"/>
        <w:rPr>
          <w:rFonts w:ascii="Georgia" w:hAnsi="Georgia"/>
          <w:sz w:val="24"/>
        </w:rPr>
      </w:pPr>
    </w:p>
    <w:p w14:paraId="63C872C5" w14:textId="4FF6C0B8" w:rsidR="006F77B5" w:rsidRPr="00B719F9" w:rsidRDefault="00CD493B" w:rsidP="007614B3">
      <w:pPr>
        <w:pStyle w:val="Brdtext"/>
        <w:rPr>
          <w:b/>
          <w:bCs/>
        </w:rPr>
      </w:pPr>
      <w:r w:rsidRPr="00851314">
        <w:rPr>
          <w:rFonts w:ascii="Georgia" w:hAnsi="Georgia"/>
          <w:sz w:val="24"/>
        </w:rPr>
        <w:t>Reflektionerna kommer från</w:t>
      </w:r>
      <w:r w:rsidR="007614B3" w:rsidRPr="00851314">
        <w:rPr>
          <w:rFonts w:ascii="Georgia" w:hAnsi="Georgia"/>
          <w:sz w:val="24"/>
        </w:rPr>
        <w:t xml:space="preserve"> erfarenheter och samtal med coacher men vi har även tagit med synpunkter från </w:t>
      </w:r>
      <w:r w:rsidR="00B8406E" w:rsidRPr="00851314">
        <w:rPr>
          <w:rFonts w:ascii="Georgia" w:hAnsi="Georgia"/>
          <w:sz w:val="24"/>
        </w:rPr>
        <w:t>projektets utvärderare</w:t>
      </w:r>
      <w:r w:rsidR="006F77B5" w:rsidRPr="00B719F9">
        <w:rPr>
          <w:b/>
          <w:bCs/>
        </w:rPr>
        <w:t>.</w:t>
      </w:r>
    </w:p>
    <w:p w14:paraId="63C872C6" w14:textId="4F585D42" w:rsidR="00730617" w:rsidRDefault="00730617" w:rsidP="009B0721">
      <w:pPr>
        <w:pStyle w:val="Brdtext"/>
      </w:pPr>
    </w:p>
    <w:p w14:paraId="0BFE9667" w14:textId="40DCB6B3" w:rsidR="00DB72BA" w:rsidRDefault="00DB72BA" w:rsidP="009B0721">
      <w:pPr>
        <w:pStyle w:val="Brdtext"/>
      </w:pPr>
    </w:p>
    <w:p w14:paraId="6E59BD3A" w14:textId="03BD4FDD" w:rsidR="00DB72BA" w:rsidRDefault="00DB72BA" w:rsidP="009B0721">
      <w:pPr>
        <w:pStyle w:val="Brdtext"/>
      </w:pPr>
    </w:p>
    <w:p w14:paraId="10AD7315" w14:textId="69249D08" w:rsidR="00DB72BA" w:rsidRDefault="00DB72BA" w:rsidP="009B0721">
      <w:pPr>
        <w:pStyle w:val="Brdtext"/>
      </w:pPr>
    </w:p>
    <w:p w14:paraId="3CA922C9" w14:textId="3FA83B8E" w:rsidR="00DB72BA" w:rsidRDefault="00DB72BA" w:rsidP="009B0721">
      <w:pPr>
        <w:pStyle w:val="Brdtext"/>
      </w:pPr>
    </w:p>
    <w:p w14:paraId="34019BD1" w14:textId="3CC3639D" w:rsidR="00DB72BA" w:rsidRDefault="00DB72BA" w:rsidP="009B0721">
      <w:pPr>
        <w:pStyle w:val="Brdtext"/>
      </w:pPr>
    </w:p>
    <w:p w14:paraId="2ED14AD7" w14:textId="77777777" w:rsidR="00DB72BA" w:rsidRDefault="00DB72BA" w:rsidP="009B0721">
      <w:pPr>
        <w:pStyle w:val="Brdtext"/>
      </w:pPr>
    </w:p>
    <w:p w14:paraId="7E45CA5D" w14:textId="77777777" w:rsidR="00DB72BA" w:rsidRDefault="000B2B1D" w:rsidP="00DB72BA">
      <w:pPr>
        <w:pStyle w:val="Brdtext"/>
      </w:pPr>
      <w:r>
        <w:t xml:space="preserve"> </w:t>
      </w:r>
    </w:p>
    <w:p w14:paraId="14561432" w14:textId="7CAC6FB1" w:rsidR="00DB72BA" w:rsidRPr="00781DF6" w:rsidRDefault="00DB72BA" w:rsidP="00DB72BA">
      <w:pPr>
        <w:pStyle w:val="Brdtext"/>
        <w:rPr>
          <w:i/>
          <w:iCs/>
        </w:rPr>
      </w:pPr>
      <w:r w:rsidRPr="00781DF6">
        <w:rPr>
          <w:i/>
          <w:iCs/>
        </w:rPr>
        <w:t>Programmet Coacher för energi och klimat är en nationell satsning särskilt riktad till små och medelstora företag. Programmet kombinerar vägledning och erfarenhetsutbyte för att ge företag goda möjligheter att minska energi-användningen och sina kostnader.</w:t>
      </w:r>
    </w:p>
    <w:p w14:paraId="455171BE" w14:textId="77777777" w:rsidR="00DB72BA" w:rsidRPr="00781DF6" w:rsidRDefault="00DB72BA" w:rsidP="00DB72BA">
      <w:pPr>
        <w:pStyle w:val="Brdtext"/>
        <w:rPr>
          <w:i/>
          <w:iCs/>
        </w:rPr>
      </w:pPr>
      <w:r w:rsidRPr="00781DF6">
        <w:rPr>
          <w:i/>
          <w:iCs/>
        </w:rPr>
        <w:t>Finansieras av Energimyndigheten och europeiska regionala utvecklingsfonden via Nationella regionalfondsprogrammet.</w:t>
      </w:r>
    </w:p>
    <w:p w14:paraId="63C872C7" w14:textId="7092BE8E" w:rsidR="000B2B1D" w:rsidRDefault="000B2B1D" w:rsidP="009B0721">
      <w:pPr>
        <w:pStyle w:val="Brdtext"/>
        <w:sectPr w:rsidR="000B2B1D" w:rsidSect="009C7260">
          <w:footerReference w:type="default" r:id="rId10"/>
          <w:headerReference w:type="first" r:id="rId11"/>
          <w:footerReference w:type="first" r:id="rId12"/>
          <w:pgSz w:w="11906" w:h="16838"/>
          <w:pgMar w:top="2552" w:right="1133" w:bottom="1985" w:left="4536" w:header="709" w:footer="709" w:gutter="0"/>
          <w:cols w:space="708"/>
          <w:titlePg/>
          <w:docGrid w:linePitch="360"/>
        </w:sectPr>
      </w:pPr>
    </w:p>
    <w:p w14:paraId="73F2EA05" w14:textId="3EC27BC9" w:rsidR="001F20C9" w:rsidRDefault="00CD493B" w:rsidP="00CD493B">
      <w:r>
        <w:lastRenderedPageBreak/>
        <w:t xml:space="preserve">Beroende på coachernas </w:t>
      </w:r>
      <w:r w:rsidR="001F20C9">
        <w:t xml:space="preserve">bakgrund, </w:t>
      </w:r>
      <w:r>
        <w:t>personlighet, resurser och geografisk tillgänglighet har coacherna valt olika sätt att arbeta för att nå ut till företag.</w:t>
      </w:r>
      <w:r w:rsidR="001F20C9">
        <w:t xml:space="preserve"> </w:t>
      </w:r>
    </w:p>
    <w:p w14:paraId="6CB811A3" w14:textId="77777777" w:rsidR="001F20C9" w:rsidRDefault="001F20C9" w:rsidP="00CD493B"/>
    <w:p w14:paraId="1AEE305F" w14:textId="77777777" w:rsidR="00117A60" w:rsidRDefault="00117A60" w:rsidP="00A41D66"/>
    <w:p w14:paraId="49CAE9CA" w14:textId="2AA51A49" w:rsidR="00190923" w:rsidRPr="007038D9" w:rsidRDefault="00A41D66" w:rsidP="00A41D66">
      <w:r>
        <w:t xml:space="preserve">Exempel </w:t>
      </w:r>
      <w:r w:rsidRPr="007038D9">
        <w:t xml:space="preserve">på kontaktkanaler som använts </w:t>
      </w:r>
      <w:r w:rsidR="00C426F5" w:rsidRPr="007038D9">
        <w:t xml:space="preserve">för att värva företag </w:t>
      </w:r>
      <w:r w:rsidRPr="007038D9">
        <w:t xml:space="preserve">är: </w:t>
      </w:r>
    </w:p>
    <w:p w14:paraId="4CA1C0D7" w14:textId="1E98509A"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 xml:space="preserve">telefonsamtal </w:t>
      </w:r>
    </w:p>
    <w:p w14:paraId="0026AA7B" w14:textId="77777777"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planerade platsbesök</w:t>
      </w:r>
    </w:p>
    <w:p w14:paraId="30A15020" w14:textId="77777777"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oanmälda platsbesök</w:t>
      </w:r>
    </w:p>
    <w:p w14:paraId="5D404A35" w14:textId="7465E58B"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mail</w:t>
      </w:r>
    </w:p>
    <w:p w14:paraId="6C6EDCCB" w14:textId="76518675"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mail som inn</w:t>
      </w:r>
      <w:r w:rsidR="008B1089" w:rsidRPr="0037549D">
        <w:rPr>
          <w:rFonts w:asciiTheme="minorHAnsi" w:hAnsiTheme="minorHAnsi"/>
          <w:b/>
          <w:bCs/>
          <w:sz w:val="24"/>
          <w:szCs w:val="24"/>
        </w:rPr>
        <w:t>e</w:t>
      </w:r>
      <w:r w:rsidRPr="0037549D">
        <w:rPr>
          <w:rFonts w:asciiTheme="minorHAnsi" w:hAnsiTheme="minorHAnsi"/>
          <w:b/>
          <w:bCs/>
          <w:sz w:val="24"/>
          <w:szCs w:val="24"/>
        </w:rPr>
        <w:t>håller informationsbrev</w:t>
      </w:r>
    </w:p>
    <w:p w14:paraId="087E576A" w14:textId="30A02626" w:rsidR="00190923"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 xml:space="preserve">personliga brev </w:t>
      </w:r>
    </w:p>
    <w:p w14:paraId="734A77E4" w14:textId="77777777" w:rsidR="00B97A22" w:rsidRPr="0037549D" w:rsidRDefault="00A41D66" w:rsidP="00190923">
      <w:pPr>
        <w:pStyle w:val="Liststycke"/>
        <w:numPr>
          <w:ilvl w:val="0"/>
          <w:numId w:val="5"/>
        </w:numPr>
        <w:rPr>
          <w:rFonts w:asciiTheme="minorHAnsi" w:hAnsiTheme="minorHAnsi"/>
          <w:b/>
          <w:bCs/>
          <w:sz w:val="24"/>
          <w:szCs w:val="24"/>
        </w:rPr>
      </w:pPr>
      <w:r w:rsidRPr="0037549D">
        <w:rPr>
          <w:rFonts w:asciiTheme="minorHAnsi" w:hAnsiTheme="minorHAnsi"/>
          <w:b/>
          <w:bCs/>
          <w:sz w:val="24"/>
          <w:szCs w:val="24"/>
        </w:rPr>
        <w:t>utskick via post</w:t>
      </w:r>
    </w:p>
    <w:p w14:paraId="6EF57575" w14:textId="77777777" w:rsidR="00B97A22" w:rsidRDefault="00B97A22" w:rsidP="00B97A22">
      <w:pPr>
        <w:rPr>
          <w:i/>
          <w:iCs/>
        </w:rPr>
      </w:pPr>
    </w:p>
    <w:p w14:paraId="2C15FEC5" w14:textId="77777777" w:rsidR="00117A60" w:rsidRDefault="00117A60" w:rsidP="00B97A22"/>
    <w:p w14:paraId="69E90668" w14:textId="43C23010" w:rsidR="009308A7" w:rsidRDefault="00D55B98" w:rsidP="009308A7">
      <w:r>
        <w:t>M</w:t>
      </w:r>
      <w:r w:rsidR="00A41D66" w:rsidRPr="00B97A22">
        <w:t xml:space="preserve">ajoriteten av coacherna som startat sin rekryteringsprocess anser att den metod som funkat bäst är </w:t>
      </w:r>
      <w:r w:rsidR="0067066A">
        <w:rPr>
          <w:b/>
          <w:bCs/>
        </w:rPr>
        <w:t xml:space="preserve">oanmälda </w:t>
      </w:r>
      <w:r w:rsidR="00EE40D0">
        <w:rPr>
          <w:b/>
          <w:bCs/>
        </w:rPr>
        <w:t>plats</w:t>
      </w:r>
      <w:r w:rsidR="0067066A">
        <w:rPr>
          <w:b/>
          <w:bCs/>
        </w:rPr>
        <w:t>besök</w:t>
      </w:r>
      <w:r w:rsidR="00A41D66" w:rsidRPr="00B97A22">
        <w:t xml:space="preserve"> </w:t>
      </w:r>
      <w:r w:rsidR="00EE40D0">
        <w:t>(</w:t>
      </w:r>
      <w:r w:rsidR="00A41D66" w:rsidRPr="00B97A22">
        <w:t>”knacka dörr”).</w:t>
      </w:r>
      <w:r w:rsidR="0067066A">
        <w:t xml:space="preserve"> Oanmälda </w:t>
      </w:r>
      <w:r w:rsidR="00082154">
        <w:t>plats</w:t>
      </w:r>
      <w:r w:rsidR="0067066A">
        <w:t xml:space="preserve">besök anges som </w:t>
      </w:r>
      <w:r>
        <w:t xml:space="preserve">en </w:t>
      </w:r>
      <w:r w:rsidR="0067066A">
        <w:t>framgångsrik</w:t>
      </w:r>
      <w:r>
        <w:t xml:space="preserve"> men </w:t>
      </w:r>
      <w:r w:rsidRPr="00BA6EE8">
        <w:t>tidskrävande</w:t>
      </w:r>
      <w:r w:rsidR="0067066A">
        <w:t xml:space="preserve"> metod</w:t>
      </w:r>
      <w:r w:rsidR="0067066A" w:rsidRPr="00BA6EE8">
        <w:t>.</w:t>
      </w:r>
      <w:r w:rsidR="0067066A">
        <w:t xml:space="preserve"> </w:t>
      </w:r>
      <w:r>
        <w:t>Men det är</w:t>
      </w:r>
      <w:r w:rsidR="0067066A">
        <w:t xml:space="preserve"> väldigt b</w:t>
      </w:r>
      <w:r w:rsidR="0067066A" w:rsidRPr="00BA6EE8">
        <w:t xml:space="preserve">eroende på </w:t>
      </w:r>
      <w:r>
        <w:t>var i landet coachen är verksam eftersom</w:t>
      </w:r>
      <w:r w:rsidR="0067066A">
        <w:t xml:space="preserve"> coacher med långa avstånd inte har möjlighet att utföra oanmälda besök. Nackdelen med spontana platsbesök är att coachen är beroende av att rätt person är på plats. </w:t>
      </w:r>
      <w:r w:rsidR="00A41D66" w:rsidRPr="00B97A22">
        <w:t>Coacherna som använt metoden upplever att det inte uppfattas som störande att komma oanmäld och ta direkt personlig kontakt. Det förekommer att personen som ska fatta beslut inte finns på plats, men i</w:t>
      </w:r>
      <w:r>
        <w:t xml:space="preserve"> </w:t>
      </w:r>
      <w:r w:rsidR="00A41D66" w:rsidRPr="00B97A22">
        <w:t xml:space="preserve">så fall är det oftast möjligt att boka in en tid som passar och återkomma vid senare tillfälle. </w:t>
      </w:r>
      <w:r>
        <w:t>Ett viktigt komplement till metoden är att lämna</w:t>
      </w:r>
      <w:r w:rsidR="00A41D66" w:rsidRPr="00B97A22">
        <w:t xml:space="preserve"> skriftlig information om vad projektet innebär. </w:t>
      </w:r>
    </w:p>
    <w:p w14:paraId="2F9CAC15" w14:textId="77777777" w:rsidR="00A41D66" w:rsidRDefault="00A41D66" w:rsidP="00A41D66"/>
    <w:p w14:paraId="752F177D" w14:textId="77777777" w:rsidR="00117A60" w:rsidRDefault="00117A60" w:rsidP="00A41D66"/>
    <w:p w14:paraId="743C9F75" w14:textId="6E239143" w:rsidR="00F80265" w:rsidRDefault="00A41D66" w:rsidP="00A41D66">
      <w:r>
        <w:t xml:space="preserve">Förutom platsbesök har flest företag värvats via </w:t>
      </w:r>
      <w:r w:rsidRPr="00055578">
        <w:rPr>
          <w:b/>
          <w:bCs/>
        </w:rPr>
        <w:t>telefonsamtal</w:t>
      </w:r>
      <w:r>
        <w:t xml:space="preserve">. </w:t>
      </w:r>
      <w:r w:rsidR="00C4582C">
        <w:t xml:space="preserve">Flertalet coacher har angivit att telefonsamtal är den mest effektiva och framgångsrika rekryteringsmetoden. Coacherna </w:t>
      </w:r>
      <w:r w:rsidR="00D55B98">
        <w:t>anger</w:t>
      </w:r>
      <w:r w:rsidR="00C4582C">
        <w:t xml:space="preserve"> att rekrytering via telefon har blivit betydligt bättre och gett mer resultat efter de tekniker i mötesbokning och införsäljning som de fick ta del av under fokusdagar hösten 2017 med repetition och uppföljning fokusdagar hösten 2018.</w:t>
      </w:r>
      <w:r w:rsidR="00055578">
        <w:t xml:space="preserve"> </w:t>
      </w:r>
      <w:r w:rsidR="007A6489">
        <w:t xml:space="preserve">Rekryteringen via telefon förbättrades avsevärt med hjälp av de strukturerade och genomtänkta manus som togs fram under utbildningen. </w:t>
      </w:r>
      <w:r w:rsidR="00055578">
        <w:t>(</w:t>
      </w:r>
      <w:r w:rsidR="004E05ED">
        <w:t>S</w:t>
      </w:r>
      <w:r w:rsidR="00055578">
        <w:t>e Mall för talmanus).</w:t>
      </w:r>
      <w:r w:rsidR="00C4582C">
        <w:t xml:space="preserve"> </w:t>
      </w:r>
      <w:r w:rsidR="00C4582C" w:rsidRPr="00931BBB">
        <w:t>Bäst har telefonsamtal till väl utvalda företag fungerat.</w:t>
      </w:r>
      <w:r w:rsidR="00C4582C">
        <w:t xml:space="preserve"> Under 2018 har </w:t>
      </w:r>
      <w:r w:rsidR="00055578">
        <w:t>några</w:t>
      </w:r>
      <w:r w:rsidR="00C4582C">
        <w:t xml:space="preserve"> coacher tagit in timanställda som ringer och bokar in möten till coachen. En metod som också har gett bra resultat.</w:t>
      </w:r>
      <w:r w:rsidR="00B2723A">
        <w:t xml:space="preserve"> </w:t>
      </w:r>
      <w:r>
        <w:t>Vissa coacher nämner att det fungerat att skicka</w:t>
      </w:r>
      <w:r w:rsidRPr="00D50E06">
        <w:t xml:space="preserve"> inbjudan i post innan</w:t>
      </w:r>
      <w:r>
        <w:t xml:space="preserve"> telefonsamtalet</w:t>
      </w:r>
      <w:r w:rsidRPr="00D50E06">
        <w:t>.</w:t>
      </w:r>
      <w:r>
        <w:t xml:space="preserve"> </w:t>
      </w:r>
      <w:r w:rsidR="00D55B98">
        <w:t xml:space="preserve">En del </w:t>
      </w:r>
      <w:r>
        <w:t xml:space="preserve">coacher har använt telefonsamtal som en första kontakt </w:t>
      </w:r>
      <w:r w:rsidRPr="00D50E06">
        <w:t>för att dä</w:t>
      </w:r>
      <w:r>
        <w:t xml:space="preserve">refter skicka information om projektet via mail. </w:t>
      </w:r>
    </w:p>
    <w:p w14:paraId="2245FDB2" w14:textId="3715613D" w:rsidR="00F80265" w:rsidRDefault="00F80265" w:rsidP="00A41D66"/>
    <w:p w14:paraId="4A402DF6" w14:textId="1B30172D" w:rsidR="00117A60" w:rsidRDefault="00117A60" w:rsidP="00A41D66"/>
    <w:p w14:paraId="1EF5E6E7" w14:textId="77777777" w:rsidR="00117A60" w:rsidRDefault="00117A60" w:rsidP="00A41D66"/>
    <w:p w14:paraId="640C1768" w14:textId="77777777" w:rsidR="000E7651" w:rsidRDefault="000E7651" w:rsidP="00CD493B"/>
    <w:p w14:paraId="53C780C4" w14:textId="77777777" w:rsidR="000E7651" w:rsidRDefault="000E7651" w:rsidP="00CD493B"/>
    <w:p w14:paraId="2D2E4768" w14:textId="31EE7D1C" w:rsidR="00CD493B" w:rsidRDefault="00CD493B" w:rsidP="00CD493B">
      <w:r>
        <w:t xml:space="preserve">Några coacher har använt </w:t>
      </w:r>
      <w:r w:rsidRPr="00252C4B">
        <w:rPr>
          <w:b/>
          <w:bCs/>
        </w:rPr>
        <w:t>brevutskick och vykort</w:t>
      </w:r>
      <w:r w:rsidRPr="00A25412">
        <w:rPr>
          <w:b/>
        </w:rPr>
        <w:t xml:space="preserve"> </w:t>
      </w:r>
      <w:r>
        <w:t>som metod</w:t>
      </w:r>
      <w:r w:rsidR="00DD34BB">
        <w:t xml:space="preserve"> att nå företag</w:t>
      </w:r>
      <w:r>
        <w:t>. Generellt har det inte visat sig ge resultat och flera coacher anger brevutskick som det minst effektiva sättet att nå ut. Dock har b</w:t>
      </w:r>
      <w:r w:rsidRPr="008634ED">
        <w:t>revutskick med uppföljande besök</w:t>
      </w:r>
      <w:r>
        <w:t xml:space="preserve"> nämnts som en metod som fun</w:t>
      </w:r>
      <w:r w:rsidR="00DD34BB">
        <w:t>gerat bra</w:t>
      </w:r>
      <w:r>
        <w:t xml:space="preserve"> för </w:t>
      </w:r>
      <w:r w:rsidR="00C653D3">
        <w:t>vissa</w:t>
      </w:r>
      <w:r>
        <w:t xml:space="preserve">. </w:t>
      </w:r>
      <w:r w:rsidRPr="003E67B3">
        <w:rPr>
          <w:b/>
          <w:bCs/>
        </w:rPr>
        <w:t>Mailutskick</w:t>
      </w:r>
      <w:r w:rsidRPr="008634ED">
        <w:t xml:space="preserve"> h</w:t>
      </w:r>
      <w:r>
        <w:t xml:space="preserve">ar använts av några coacher.  Fördelen med mailutskick är att ett stort antal företag nås. Dock har återkopplingen på mailutskick inte varit bra. </w:t>
      </w:r>
    </w:p>
    <w:p w14:paraId="6376245D" w14:textId="5CF87B0C" w:rsidR="00CD493B" w:rsidRDefault="00CD493B" w:rsidP="00CD493B"/>
    <w:p w14:paraId="43956EF9" w14:textId="56CF2AB6" w:rsidR="008A5634" w:rsidRDefault="008A5634" w:rsidP="00CD493B"/>
    <w:p w14:paraId="5E3C8359" w14:textId="77777777" w:rsidR="008A5634" w:rsidRDefault="008A5634" w:rsidP="008A5634">
      <w:r>
        <w:t xml:space="preserve">Trots att flertalet metoder fungerat så är det överlag </w:t>
      </w:r>
      <w:r w:rsidRPr="008A5634">
        <w:rPr>
          <w:b/>
          <w:bCs/>
        </w:rPr>
        <w:t>platsbesök</w:t>
      </w:r>
      <w:r w:rsidRPr="009210EB">
        <w:t xml:space="preserve"> som nämns som den</w:t>
      </w:r>
      <w:r w:rsidRPr="00C57149">
        <w:rPr>
          <w:b/>
          <w:bCs/>
        </w:rPr>
        <w:t xml:space="preserve"> mest framgångsrika vägen </w:t>
      </w:r>
      <w:r w:rsidRPr="008A5634">
        <w:t>till att rekrytera ett företag</w:t>
      </w:r>
      <w:r>
        <w:t>.</w:t>
      </w:r>
    </w:p>
    <w:p w14:paraId="64A6634E" w14:textId="77777777" w:rsidR="008A5634" w:rsidRDefault="008A5634" w:rsidP="00CD493B"/>
    <w:p w14:paraId="560C75F0" w14:textId="77777777" w:rsidR="00117A60" w:rsidRDefault="00117A60" w:rsidP="00CD493B"/>
    <w:p w14:paraId="465DFDD8" w14:textId="2E10A4DA" w:rsidR="00CD493B" w:rsidRDefault="00CD493B" w:rsidP="00CD493B">
      <w:r w:rsidRPr="000F0442">
        <w:rPr>
          <w:b/>
          <w:bCs/>
        </w:rPr>
        <w:t>Övriga kontaktkanaler</w:t>
      </w:r>
      <w:r>
        <w:t xml:space="preserve"> som använts för spridning av projektet:  reportage i lokalmedia, </w:t>
      </w:r>
      <w:r w:rsidRPr="00ED2BE5">
        <w:t xml:space="preserve">branschorganisationers nyhetsbrev, </w:t>
      </w:r>
      <w:r w:rsidR="00A25788">
        <w:t xml:space="preserve">radio, </w:t>
      </w:r>
      <w:r w:rsidRPr="00ED2BE5">
        <w:t>annonsering i lokaltidning</w:t>
      </w:r>
      <w:r>
        <w:t>,</w:t>
      </w:r>
      <w:r w:rsidRPr="00ED2BE5">
        <w:t xml:space="preserve"> </w:t>
      </w:r>
      <w:r>
        <w:t xml:space="preserve">medverkan på företagsmässa, företagarföreningarnas hemsidor, </w:t>
      </w:r>
      <w:r w:rsidRPr="0073113A">
        <w:t>nyhetsbrev från</w:t>
      </w:r>
      <w:r>
        <w:t xml:space="preserve"> näringslivsbolag och </w:t>
      </w:r>
      <w:r w:rsidRPr="0073113A">
        <w:t>näringslivskontoret</w:t>
      </w:r>
      <w:r>
        <w:t xml:space="preserve"> och miljöförvaltningen</w:t>
      </w:r>
      <w:r w:rsidRPr="0073113A">
        <w:t>,</w:t>
      </w:r>
      <w:r>
        <w:t xml:space="preserve"> via energibolagen,</w:t>
      </w:r>
      <w:r w:rsidRPr="0073113A">
        <w:t xml:space="preserve"> riktad inbjudan till föreläsning</w:t>
      </w:r>
      <w:r>
        <w:t>ar</w:t>
      </w:r>
      <w:r w:rsidRPr="0073113A">
        <w:t xml:space="preserve"> via branschorganisation</w:t>
      </w:r>
      <w:r>
        <w:t>er</w:t>
      </w:r>
      <w:r w:rsidRPr="0073113A">
        <w:t xml:space="preserve">, </w:t>
      </w:r>
      <w:r>
        <w:t xml:space="preserve">via företagarföreningar, </w:t>
      </w:r>
      <w:r w:rsidRPr="0073113A">
        <w:t xml:space="preserve">inbjudan </w:t>
      </w:r>
      <w:r>
        <w:t>till informationsträffar via</w:t>
      </w:r>
      <w:r w:rsidRPr="0073113A">
        <w:t xml:space="preserve"> företagsnätverk</w:t>
      </w:r>
      <w:r>
        <w:t>,</w:t>
      </w:r>
      <w:r w:rsidRPr="0073113A">
        <w:t xml:space="preserve"> </w:t>
      </w:r>
      <w:r w:rsidRPr="00ED2BE5">
        <w:t>inlägg i sociala medier</w:t>
      </w:r>
      <w:r>
        <w:t xml:space="preserve"> </w:t>
      </w:r>
      <w:r w:rsidR="00DD34BB">
        <w:t xml:space="preserve">som </w:t>
      </w:r>
      <w:r>
        <w:t>Facebook och LinkedIn</w:t>
      </w:r>
      <w:r w:rsidR="00DD34BB">
        <w:t xml:space="preserve"> och</w:t>
      </w:r>
      <w:r>
        <w:t xml:space="preserve"> annonsering på kommunernas hemsidor </w:t>
      </w:r>
      <w:r w:rsidR="00DD34BB">
        <w:t>eller</w:t>
      </w:r>
      <w:r>
        <w:t xml:space="preserve"> </w:t>
      </w:r>
      <w:r w:rsidRPr="00D50E06">
        <w:t>näringslivsbolagens hemsid</w:t>
      </w:r>
      <w:r>
        <w:t xml:space="preserve">or. Banners i receptioner har använts för att marknadsföra projektet. </w:t>
      </w:r>
      <w:r w:rsidR="000D4E27" w:rsidRPr="000E1731">
        <w:t>Sociala</w:t>
      </w:r>
      <w:r w:rsidR="000D4E27">
        <w:t xml:space="preserve"> </w:t>
      </w:r>
      <w:r w:rsidR="000D4E27" w:rsidRPr="000E1731">
        <w:t xml:space="preserve">medier </w:t>
      </w:r>
      <w:r w:rsidR="000D4E27">
        <w:t>upplevs generellt som</w:t>
      </w:r>
      <w:r w:rsidR="000D4E27" w:rsidRPr="000E1731">
        <w:t xml:space="preserve"> en bra kontaktkanal</w:t>
      </w:r>
      <w:r w:rsidR="000D4E27">
        <w:t>.</w:t>
      </w:r>
      <w:r w:rsidR="00490A04">
        <w:t xml:space="preserve"> Generellt nämns att</w:t>
      </w:r>
      <w:r w:rsidR="00490A04" w:rsidRPr="007038D9">
        <w:t xml:space="preserve"> </w:t>
      </w:r>
      <w:r w:rsidR="00490A04" w:rsidRPr="00C41E04">
        <w:rPr>
          <w:b/>
          <w:bCs/>
        </w:rPr>
        <w:t xml:space="preserve">spridning av projektet genom redan upparbetade kanaler </w:t>
      </w:r>
      <w:r w:rsidR="00490A04" w:rsidRPr="007038D9">
        <w:t>fungerar allra bäst.</w:t>
      </w:r>
    </w:p>
    <w:p w14:paraId="7F1F06A2" w14:textId="64126E7B" w:rsidR="00337ECE" w:rsidRDefault="00337ECE" w:rsidP="00CD493B"/>
    <w:p w14:paraId="32255334" w14:textId="77777777" w:rsidR="00117A60" w:rsidRDefault="00117A60" w:rsidP="00CD493B"/>
    <w:p w14:paraId="0C871582" w14:textId="66BEBD9A" w:rsidR="000E7ADF" w:rsidRDefault="000E7ADF" w:rsidP="000D4E27">
      <w:pPr>
        <w:rPr>
          <w:b/>
          <w:i/>
          <w:iCs/>
        </w:rPr>
      </w:pPr>
      <w:r w:rsidRPr="000D4E27">
        <w:rPr>
          <w:b/>
        </w:rPr>
        <w:t>Samarbete</w:t>
      </w:r>
      <w:r w:rsidR="00B673D1" w:rsidRPr="000D4E27">
        <w:rPr>
          <w:b/>
        </w:rPr>
        <w:t>n</w:t>
      </w:r>
      <w:r w:rsidRPr="000D4E27">
        <w:rPr>
          <w:b/>
        </w:rPr>
        <w:t xml:space="preserve"> </w:t>
      </w:r>
      <w:r w:rsidR="00062F1E" w:rsidRPr="000D4E27">
        <w:rPr>
          <w:b/>
        </w:rPr>
        <w:t>och nätverk</w:t>
      </w:r>
      <w:r w:rsidR="00062F1E">
        <w:t xml:space="preserve"> </w:t>
      </w:r>
      <w:r w:rsidRPr="007D18FA">
        <w:t>nämn</w:t>
      </w:r>
      <w:r w:rsidR="00772259">
        <w:t>s</w:t>
      </w:r>
      <w:r w:rsidRPr="007D18FA">
        <w:t xml:space="preserve"> som ett av nyckelorden för att </w:t>
      </w:r>
      <w:r w:rsidR="00E22626">
        <w:t>nå ut till företagen.</w:t>
      </w:r>
      <w:r w:rsidR="00FD70D9">
        <w:t xml:space="preserve"> </w:t>
      </w:r>
      <w:r w:rsidR="007F565D">
        <w:t>M</w:t>
      </w:r>
      <w:r w:rsidR="00FD70D9" w:rsidRPr="007F565D">
        <w:t>edverkan på olika evenemang upplevs som posit</w:t>
      </w:r>
      <w:r w:rsidR="007F565D">
        <w:t>i</w:t>
      </w:r>
      <w:r w:rsidR="00FD70D9" w:rsidRPr="007F565D">
        <w:t xml:space="preserve">vt och gör att företagen får förtroende för coacherna som opartiska kommunala energicoacher. </w:t>
      </w:r>
      <w:r w:rsidR="000D4E27">
        <w:t>Någon coach anser att d</w:t>
      </w:r>
      <w:r w:rsidR="000D4E27" w:rsidRPr="000E1731">
        <w:t>e</w:t>
      </w:r>
      <w:r w:rsidR="000D4E27">
        <w:t>n rekryteringsmetod</w:t>
      </w:r>
      <w:r w:rsidR="000D4E27" w:rsidRPr="000E1731">
        <w:t xml:space="preserve"> som har fungerat</w:t>
      </w:r>
      <w:r w:rsidR="000D4E27">
        <w:t xml:space="preserve"> allra</w:t>
      </w:r>
      <w:r w:rsidR="000D4E27" w:rsidRPr="000E1731">
        <w:t xml:space="preserve"> bäst är </w:t>
      </w:r>
      <w:r w:rsidR="000D4E27" w:rsidRPr="00041E3A">
        <w:t>frukostmöten.</w:t>
      </w:r>
      <w:r w:rsidR="000D4E27" w:rsidRPr="000E1731">
        <w:t xml:space="preserve"> Både </w:t>
      </w:r>
      <w:r w:rsidR="000D4E27">
        <w:t>frukostmöten där coacherna</w:t>
      </w:r>
      <w:r w:rsidR="000D4E27" w:rsidRPr="000E1731">
        <w:t xml:space="preserve"> har varit inbjudna</w:t>
      </w:r>
      <w:r w:rsidR="000D4E27">
        <w:t>, men även frukostmöten som coachen själv</w:t>
      </w:r>
      <w:r w:rsidR="000D4E27" w:rsidRPr="000E1731">
        <w:t xml:space="preserve"> har bjudit in företag till</w:t>
      </w:r>
      <w:r w:rsidR="000D4E27">
        <w:t xml:space="preserve"> har varit framgångsrikt</w:t>
      </w:r>
      <w:r w:rsidR="000D4E27" w:rsidRPr="000E1731">
        <w:t xml:space="preserve">. </w:t>
      </w:r>
      <w:r w:rsidRPr="007D18FA">
        <w:t xml:space="preserve">Coacherna har utfört ett gediget arbete med att etablera nya samarbeten och fördjupa befintliga samarbeten, i syfte att nätverka, stärka/öka kompetens och representera projektet. Exempel på hur coacherna har arbetat med </w:t>
      </w:r>
      <w:r w:rsidR="005C3BB6">
        <w:t>att stärka samarbeten och nätverka</w:t>
      </w:r>
      <w:r w:rsidRPr="007D18FA">
        <w:t xml:space="preserve"> är: deltagande på näringslivsfrukostar, företagsluncher, Rotarylunch</w:t>
      </w:r>
      <w:r w:rsidR="00582DAC">
        <w:t>er</w:t>
      </w:r>
      <w:r w:rsidRPr="007D18FA">
        <w:t xml:space="preserve">, Kulturkalaset, </w:t>
      </w:r>
      <w:r w:rsidR="00F5713A">
        <w:t>f</w:t>
      </w:r>
      <w:r w:rsidRPr="007D18FA">
        <w:t>astighetsmäss</w:t>
      </w:r>
      <w:r w:rsidR="00F5713A">
        <w:t>or</w:t>
      </w:r>
      <w:r w:rsidRPr="007D18FA">
        <w:t>, företagsmässor, företags</w:t>
      </w:r>
      <w:r w:rsidR="00C41E04">
        <w:t>-</w:t>
      </w:r>
      <w:r w:rsidRPr="007D18FA">
        <w:t>a</w:t>
      </w:r>
      <w:r w:rsidR="00C41E04">
        <w:t xml:space="preserve">fter </w:t>
      </w:r>
      <w:r w:rsidRPr="007D18FA">
        <w:t>w</w:t>
      </w:r>
      <w:r w:rsidR="00C41E04">
        <w:t>ork</w:t>
      </w:r>
      <w:r w:rsidRPr="007D18FA">
        <w:t xml:space="preserve">, marknad för företagare, torgfest för företag, näringslivsträffar, nätverk mfl. </w:t>
      </w:r>
    </w:p>
    <w:p w14:paraId="5819BA72" w14:textId="77777777" w:rsidR="005C0DAB" w:rsidRDefault="000E7ADF" w:rsidP="005C0DAB">
      <w:r>
        <w:t>Någ</w:t>
      </w:r>
      <w:r w:rsidR="00496C7B">
        <w:t>ra</w:t>
      </w:r>
      <w:r>
        <w:t xml:space="preserve"> coacher nämner att det som funkat bäst för värvning</w:t>
      </w:r>
      <w:r w:rsidR="000D4E27">
        <w:t xml:space="preserve"> av företag</w:t>
      </w:r>
      <w:r>
        <w:t xml:space="preserve"> är att göra en </w:t>
      </w:r>
      <w:r w:rsidR="000D4E27">
        <w:t xml:space="preserve">kort </w:t>
      </w:r>
      <w:r w:rsidR="004E05ED">
        <w:t xml:space="preserve">(ca </w:t>
      </w:r>
      <w:r>
        <w:t>10 minuters</w:t>
      </w:r>
      <w:r w:rsidR="004E05ED">
        <w:t>)</w:t>
      </w:r>
      <w:r>
        <w:t xml:space="preserve"> presen</w:t>
      </w:r>
      <w:r w:rsidR="00496C7B">
        <w:t>t</w:t>
      </w:r>
      <w:r>
        <w:t>ation i befintliga nätverk.</w:t>
      </w:r>
      <w:r w:rsidR="005C0DAB">
        <w:t xml:space="preserve"> Coachernas chefer </w:t>
      </w:r>
      <w:r w:rsidR="005C0DAB">
        <w:lastRenderedPageBreak/>
        <w:t xml:space="preserve">trycker även på att goda relationer är en viktig faktor för att nå framgång i rekryteringsarbetet och att det tar tid att skapa relationer och tillit. </w:t>
      </w:r>
    </w:p>
    <w:p w14:paraId="1EE01D30" w14:textId="77777777" w:rsidR="00CD493B" w:rsidRDefault="00CD493B" w:rsidP="00CD493B"/>
    <w:p w14:paraId="2F6E57CF" w14:textId="77777777" w:rsidR="00F744AB" w:rsidRDefault="00F744AB" w:rsidP="00CD493B"/>
    <w:p w14:paraId="16CC8C7D" w14:textId="1029D21D" w:rsidR="00CD493B" w:rsidRDefault="00CD493B" w:rsidP="00CD493B">
      <w:r>
        <w:t xml:space="preserve">En viktig reflektion kring rekrytering är att de som lyckats bra har gjort ett </w:t>
      </w:r>
      <w:r w:rsidRPr="00C14354">
        <w:rPr>
          <w:b/>
          <w:bCs/>
        </w:rPr>
        <w:t>bra arbete med målgruppsanalysen</w:t>
      </w:r>
      <w:r>
        <w:t xml:space="preserve"> och de företag som kontaktas </w:t>
      </w:r>
      <w:r w:rsidRPr="00BA6EE8">
        <w:t xml:space="preserve">är prioriterade enligt målgruppsanalysen. </w:t>
      </w:r>
      <w:r>
        <w:t xml:space="preserve"> </w:t>
      </w:r>
      <w:r w:rsidR="00F21F06">
        <w:t xml:space="preserve">Även planen för coachning </w:t>
      </w:r>
      <w:r w:rsidR="00117A60">
        <w:t xml:space="preserve">och en väl genomarbetad strategi för att nå målgruppen </w:t>
      </w:r>
      <w:r w:rsidR="00F21F06">
        <w:t>är viktig</w:t>
      </w:r>
      <w:r w:rsidR="00117A60">
        <w:t xml:space="preserve">t. </w:t>
      </w:r>
      <w:r>
        <w:t xml:space="preserve">Ytterligare en framgångsfaktor är att </w:t>
      </w:r>
      <w:r w:rsidRPr="00C14354">
        <w:rPr>
          <w:b/>
          <w:bCs/>
        </w:rPr>
        <w:t xml:space="preserve">vara väl förberedd </w:t>
      </w:r>
      <w:r>
        <w:t xml:space="preserve">inför telefonsamtal eller besök. Några av de coacher som varit framgångsrika har använt manus för sina inledande samtal. Lokalkännedom är en fördel. </w:t>
      </w:r>
    </w:p>
    <w:p w14:paraId="79B984AF" w14:textId="77777777" w:rsidR="002C64BB" w:rsidRDefault="002C64BB" w:rsidP="002C64BB"/>
    <w:p w14:paraId="4A050AD5" w14:textId="77777777" w:rsidR="00117A60" w:rsidRDefault="00117A60" w:rsidP="002C64BB"/>
    <w:p w14:paraId="7A4BFB97" w14:textId="70D0D9D8" w:rsidR="002C64BB" w:rsidRDefault="00C85F0D" w:rsidP="002C64BB">
      <w:r w:rsidRPr="00C85F0D">
        <w:rPr>
          <w:b/>
          <w:bCs/>
        </w:rPr>
        <w:t>Summering</w:t>
      </w:r>
      <w:r>
        <w:t xml:space="preserve">: </w:t>
      </w:r>
      <w:r w:rsidR="002C64BB">
        <w:t xml:space="preserve">De två metoder som gemensamt nämns som mest effektiva och framgångsrika är </w:t>
      </w:r>
      <w:r>
        <w:t xml:space="preserve">oanmälda </w:t>
      </w:r>
      <w:r w:rsidR="00117A60" w:rsidRPr="001A2193">
        <w:t xml:space="preserve">personliga besök </w:t>
      </w:r>
      <w:r w:rsidR="00117A60">
        <w:t xml:space="preserve">samt </w:t>
      </w:r>
      <w:r w:rsidR="002C64BB" w:rsidRPr="001A2193">
        <w:t>telefonkontakt.</w:t>
      </w:r>
      <w:r w:rsidR="002C64BB">
        <w:t xml:space="preserve"> Dock är det en kombination av olika kontaktkanaler samt att marknadsföra projektet och synas på företagsträffar och dylikt som visat sig vara det mest effektiva sättet att </w:t>
      </w:r>
      <w:r w:rsidR="00241581">
        <w:t>nå</w:t>
      </w:r>
      <w:r w:rsidR="002C64BB">
        <w:t xml:space="preserve"> </w:t>
      </w:r>
      <w:r w:rsidR="00DD1099">
        <w:t xml:space="preserve">och intressera </w:t>
      </w:r>
      <w:r w:rsidR="002C64BB">
        <w:t xml:space="preserve">företag. </w:t>
      </w:r>
    </w:p>
    <w:p w14:paraId="1538BA56" w14:textId="77777777" w:rsidR="002C64BB" w:rsidRDefault="002C64BB" w:rsidP="00CD493B">
      <w:pPr>
        <w:pStyle w:val="Brdtext"/>
      </w:pPr>
    </w:p>
    <w:p w14:paraId="7A5E4D71" w14:textId="77777777" w:rsidR="00A84157" w:rsidRPr="0008595B" w:rsidRDefault="00A84157" w:rsidP="00CD493B">
      <w:pPr>
        <w:pStyle w:val="Brdtext"/>
      </w:pPr>
    </w:p>
    <w:sectPr w:rsidR="00A84157" w:rsidRPr="0008595B" w:rsidSect="007E09AA">
      <w:headerReference w:type="default" r:id="rId13"/>
      <w:pgSz w:w="11906" w:h="16838" w:code="9"/>
      <w:pgMar w:top="2552" w:right="1985" w:bottom="2694" w:left="198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D4E3" w14:textId="77777777" w:rsidR="007143DD" w:rsidRDefault="007143DD" w:rsidP="00E915FB">
      <w:r>
        <w:separator/>
      </w:r>
    </w:p>
  </w:endnote>
  <w:endnote w:type="continuationSeparator" w:id="0">
    <w:p w14:paraId="5E644614" w14:textId="77777777" w:rsidR="007143DD" w:rsidRDefault="007143DD" w:rsidP="00E9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CE" w14:textId="77777777" w:rsidR="00621730" w:rsidRDefault="006C1154" w:rsidP="00567CB3">
    <w:pPr>
      <w:pStyle w:val="Sidfot"/>
      <w:tabs>
        <w:tab w:val="clear" w:pos="3969"/>
        <w:tab w:val="right" w:pos="6237"/>
      </w:tabs>
      <w:ind w:left="-3572"/>
    </w:pPr>
    <w:r>
      <w:rPr>
        <w:noProof/>
      </w:rPr>
      <w:drawing>
        <wp:anchor distT="0" distB="0" distL="114300" distR="114300" simplePos="0" relativeHeight="251667455" behindDoc="0" locked="1" layoutInCell="1" allowOverlap="1" wp14:anchorId="63C872E5" wp14:editId="63C872E6">
          <wp:simplePos x="0" y="0"/>
          <wp:positionH relativeFrom="page">
            <wp:posOffset>-22860</wp:posOffset>
          </wp:positionH>
          <wp:positionV relativeFrom="page">
            <wp:posOffset>8936990</wp:posOffset>
          </wp:positionV>
          <wp:extent cx="7631430" cy="1766570"/>
          <wp:effectExtent l="0" t="0" r="7620" b="5080"/>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Mallar\Övrigt\Under utveckling\Energikartläggning\Underlag Consesis\Bård Coach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31430" cy="1766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CF" w14:textId="77777777" w:rsidR="00BF1020" w:rsidRDefault="00BF1020" w:rsidP="00567CB3">
    <w:pPr>
      <w:pStyle w:val="Sidfot"/>
      <w:tabs>
        <w:tab w:val="clear" w:pos="3969"/>
        <w:tab w:val="right" w:pos="6237"/>
      </w:tabs>
      <w:ind w:left="-35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C" w14:textId="77777777" w:rsidR="009C7260" w:rsidRDefault="009C7260" w:rsidP="009C7260">
    <w:pPr>
      <w:pStyle w:val="Sidfot"/>
      <w:tabs>
        <w:tab w:val="clear" w:pos="3969"/>
        <w:tab w:val="right" w:pos="6237"/>
      </w:tabs>
      <w:ind w:left="-3572"/>
    </w:pPr>
    <w:r>
      <w:rPr>
        <w:noProof/>
      </w:rPr>
      <mc:AlternateContent>
        <mc:Choice Requires="wps">
          <w:drawing>
            <wp:anchor distT="0" distB="0" distL="114300" distR="114300" simplePos="0" relativeHeight="251659261" behindDoc="0" locked="1" layoutInCell="1" allowOverlap="1" wp14:anchorId="63C872EB" wp14:editId="63C872EC">
              <wp:simplePos x="0" y="0"/>
              <wp:positionH relativeFrom="page">
                <wp:posOffset>540385</wp:posOffset>
              </wp:positionH>
              <wp:positionV relativeFrom="page">
                <wp:posOffset>9541510</wp:posOffset>
              </wp:positionV>
              <wp:extent cx="6788150" cy="1403985"/>
              <wp:effectExtent l="0" t="0" r="0" b="635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403985"/>
                      </a:xfrm>
                      <a:prstGeom prst="rect">
                        <a:avLst/>
                      </a:prstGeom>
                      <a:solidFill>
                        <a:srgbClr val="FFFFFF"/>
                      </a:solidFill>
                      <a:ln w="9525">
                        <a:noFill/>
                        <a:miter lim="800000"/>
                        <a:headEnd/>
                        <a:tailEnd/>
                      </a:ln>
                    </wps:spPr>
                    <wps:txbx>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9C7260" w14:paraId="63C872F7" w14:textId="77777777" w:rsidTr="00841A3C">
                            <w:trPr>
                              <w:trHeight w:val="711"/>
                            </w:trPr>
                            <w:tc>
                              <w:tcPr>
                                <w:tcW w:w="3113" w:type="dxa"/>
                                <w:vAlign w:val="center"/>
                              </w:tcPr>
                              <w:p w14:paraId="63C872F3" w14:textId="77777777" w:rsidR="009C7260" w:rsidRDefault="009C7260" w:rsidP="00841A3C">
                                <w:pPr>
                                  <w:pStyle w:val="Sidfot"/>
                                  <w:tabs>
                                    <w:tab w:val="clear" w:pos="3969"/>
                                    <w:tab w:val="right" w:pos="6237"/>
                                  </w:tabs>
                                  <w:suppressOverlap/>
                                </w:pPr>
                              </w:p>
                            </w:tc>
                            <w:tc>
                              <w:tcPr>
                                <w:tcW w:w="2608" w:type="dxa"/>
                                <w:vAlign w:val="center"/>
                              </w:tcPr>
                              <w:p w14:paraId="63C872F4" w14:textId="77777777" w:rsidR="009C7260" w:rsidRDefault="009C7260" w:rsidP="00841A3C">
                                <w:pPr>
                                  <w:pStyle w:val="Sidfot"/>
                                  <w:tabs>
                                    <w:tab w:val="clear" w:pos="3969"/>
                                    <w:tab w:val="right" w:pos="6237"/>
                                  </w:tabs>
                                  <w:suppressOverlap/>
                                  <w:jc w:val="center"/>
                                </w:pPr>
                              </w:p>
                            </w:tc>
                            <w:tc>
                              <w:tcPr>
                                <w:tcW w:w="2609" w:type="dxa"/>
                                <w:vAlign w:val="center"/>
                              </w:tcPr>
                              <w:p w14:paraId="63C872F5" w14:textId="77777777" w:rsidR="009C7260" w:rsidRDefault="009C7260" w:rsidP="00841A3C">
                                <w:pPr>
                                  <w:pStyle w:val="Sidfot"/>
                                  <w:tabs>
                                    <w:tab w:val="clear" w:pos="3969"/>
                                    <w:tab w:val="right" w:pos="6237"/>
                                  </w:tabs>
                                  <w:suppressOverlap/>
                                  <w:jc w:val="center"/>
                                </w:pPr>
                              </w:p>
                            </w:tc>
                            <w:tc>
                              <w:tcPr>
                                <w:tcW w:w="1729" w:type="dxa"/>
                                <w:vAlign w:val="center"/>
                              </w:tcPr>
                              <w:p w14:paraId="63C872F6" w14:textId="77777777" w:rsidR="009C7260" w:rsidRDefault="0075218A"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9C7260" w:rsidRDefault="009C7260" w:rsidP="009C7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72EB" id="_x0000_t202" coordsize="21600,21600" o:spt="202" path="m,l,21600r21600,l21600,xe">
              <v:stroke joinstyle="miter"/>
              <v:path gradientshapeok="t" o:connecttype="rect"/>
            </v:shapetype>
            <v:shape id="Textruta 2" o:spid="_x0000_s1026" type="#_x0000_t202" style="position:absolute;left:0;text-align:left;margin-left:42.55pt;margin-top:751.3pt;width:534.5pt;height:110.55pt;z-index:251659261;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" stroked="f">
              <v:textbox style="mso-fit-shape-to-text:t">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9C7260" w14:paraId="63C872F7" w14:textId="77777777" w:rsidTr="00841A3C">
                      <w:trPr>
                        <w:trHeight w:val="711"/>
                      </w:trPr>
                      <w:tc>
                        <w:tcPr>
                          <w:tcW w:w="3113" w:type="dxa"/>
                          <w:vAlign w:val="center"/>
                        </w:tcPr>
                        <w:p w14:paraId="63C872F3" w14:textId="77777777" w:rsidR="009C7260" w:rsidRDefault="009C7260" w:rsidP="00841A3C">
                          <w:pPr>
                            <w:pStyle w:val="Sidfot"/>
                            <w:tabs>
                              <w:tab w:val="clear" w:pos="3969"/>
                              <w:tab w:val="right" w:pos="6237"/>
                            </w:tabs>
                            <w:suppressOverlap/>
                          </w:pPr>
                        </w:p>
                      </w:tc>
                      <w:tc>
                        <w:tcPr>
                          <w:tcW w:w="2608" w:type="dxa"/>
                          <w:vAlign w:val="center"/>
                        </w:tcPr>
                        <w:p w14:paraId="63C872F4" w14:textId="77777777" w:rsidR="009C7260" w:rsidRDefault="009C7260" w:rsidP="00841A3C">
                          <w:pPr>
                            <w:pStyle w:val="Sidfot"/>
                            <w:tabs>
                              <w:tab w:val="clear" w:pos="3969"/>
                              <w:tab w:val="right" w:pos="6237"/>
                            </w:tabs>
                            <w:suppressOverlap/>
                            <w:jc w:val="center"/>
                          </w:pPr>
                        </w:p>
                      </w:tc>
                      <w:tc>
                        <w:tcPr>
                          <w:tcW w:w="2609" w:type="dxa"/>
                          <w:vAlign w:val="center"/>
                        </w:tcPr>
                        <w:p w14:paraId="63C872F5" w14:textId="77777777" w:rsidR="009C7260" w:rsidRDefault="009C7260" w:rsidP="00841A3C">
                          <w:pPr>
                            <w:pStyle w:val="Sidfot"/>
                            <w:tabs>
                              <w:tab w:val="clear" w:pos="3969"/>
                              <w:tab w:val="right" w:pos="6237"/>
                            </w:tabs>
                            <w:suppressOverlap/>
                            <w:jc w:val="center"/>
                          </w:pPr>
                        </w:p>
                      </w:tc>
                      <w:tc>
                        <w:tcPr>
                          <w:tcW w:w="1729" w:type="dxa"/>
                          <w:vAlign w:val="center"/>
                        </w:tcPr>
                        <w:p w14:paraId="63C872F6" w14:textId="77777777" w:rsidR="009C7260" w:rsidRDefault="0075218A"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9C7260" w:rsidRDefault="009C7260" w:rsidP="009C7260"/>
                </w:txbxContent>
              </v:textbox>
              <w10:wrap anchorx="page" anchory="page"/>
              <w10:anchorlock/>
            </v:shape>
          </w:pict>
        </mc:Fallback>
      </mc:AlternateContent>
    </w:r>
  </w:p>
  <w:p w14:paraId="63C872DD" w14:textId="77777777" w:rsidR="009C7260" w:rsidRDefault="009C7260" w:rsidP="009C7260">
    <w:pPr>
      <w:pStyle w:val="Sidfot"/>
      <w:tabs>
        <w:tab w:val="clear" w:pos="3969"/>
        <w:tab w:val="right" w:pos="6237"/>
      </w:tabs>
      <w:ind w:left="-3572"/>
    </w:pPr>
  </w:p>
  <w:p w14:paraId="63C872DE" w14:textId="77777777" w:rsidR="009C7260" w:rsidRDefault="009C7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47E3" w14:textId="77777777" w:rsidR="007143DD" w:rsidRDefault="007143DD" w:rsidP="00E915FB">
      <w:r>
        <w:separator/>
      </w:r>
    </w:p>
  </w:footnote>
  <w:footnote w:type="continuationSeparator" w:id="0">
    <w:p w14:paraId="008755F1" w14:textId="77777777" w:rsidR="007143DD" w:rsidRDefault="007143DD" w:rsidP="00E9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0" w14:textId="77777777" w:rsidR="009C7260" w:rsidRDefault="007E09AA" w:rsidP="009C7260">
    <w:pPr>
      <w:pStyle w:val="Sidhuvud"/>
    </w:pPr>
    <w:r>
      <w:rPr>
        <w:noProof/>
      </w:rPr>
      <w:drawing>
        <wp:anchor distT="0" distB="0" distL="114300" distR="114300" simplePos="0" relativeHeight="251669503" behindDoc="0" locked="0" layoutInCell="1" allowOverlap="1" wp14:anchorId="63C872E7" wp14:editId="63C872E8">
          <wp:simplePos x="0" y="0"/>
          <wp:positionH relativeFrom="page">
            <wp:posOffset>-351155</wp:posOffset>
          </wp:positionH>
          <wp:positionV relativeFrom="page">
            <wp:posOffset>-800100</wp:posOffset>
          </wp:positionV>
          <wp:extent cx="5551200" cy="8240400"/>
          <wp:effectExtent l="0" t="0" r="0" b="825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51200" cy="824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D1" w14:textId="77777777" w:rsidR="009C7260" w:rsidRDefault="009C7260" w:rsidP="009C7260">
    <w:pPr>
      <w:pStyle w:val="Sidhuvud"/>
    </w:pPr>
  </w:p>
  <w:p w14:paraId="63C872D2" w14:textId="77777777" w:rsidR="009C7260" w:rsidRDefault="009C7260" w:rsidP="009C7260">
    <w:pPr>
      <w:pStyle w:val="Sidhuvud"/>
    </w:pPr>
  </w:p>
  <w:p w14:paraId="63C872D3" w14:textId="77777777" w:rsidR="009C7260" w:rsidRDefault="009C7260" w:rsidP="009C7260">
    <w:pPr>
      <w:pStyle w:val="Sidhuvud"/>
    </w:pPr>
  </w:p>
  <w:p w14:paraId="63C872D4" w14:textId="77777777" w:rsidR="009C7260" w:rsidRDefault="009C7260" w:rsidP="009C7260">
    <w:pPr>
      <w:pStyle w:val="Sidhuvud"/>
    </w:pPr>
  </w:p>
  <w:p w14:paraId="63C872D5" w14:textId="77777777" w:rsidR="009C7260" w:rsidRDefault="009C7260" w:rsidP="009C7260">
    <w:pPr>
      <w:pStyle w:val="Sidhuvud"/>
    </w:pPr>
  </w:p>
  <w:p w14:paraId="63C872D6" w14:textId="77777777" w:rsidR="009C7260" w:rsidRDefault="009C7260" w:rsidP="009C7260">
    <w:pPr>
      <w:pStyle w:val="Sidhuvud"/>
    </w:pPr>
  </w:p>
  <w:p w14:paraId="63C872D7" w14:textId="77777777" w:rsidR="009C7260" w:rsidRDefault="009C7260" w:rsidP="009C7260">
    <w:pPr>
      <w:pStyle w:val="Sidhuvud"/>
    </w:pPr>
  </w:p>
  <w:p w14:paraId="63C872D8" w14:textId="77777777" w:rsidR="009C7260" w:rsidRDefault="009C7260" w:rsidP="009C7260">
    <w:pPr>
      <w:pStyle w:val="Sidhuvud"/>
    </w:pPr>
  </w:p>
  <w:p w14:paraId="63C872D9" w14:textId="77777777" w:rsidR="009C7260" w:rsidRDefault="009C7260" w:rsidP="009C7260">
    <w:pPr>
      <w:pStyle w:val="Sidhuvud"/>
    </w:pPr>
  </w:p>
  <w:p w14:paraId="63C872DA" w14:textId="77777777" w:rsidR="009C7260" w:rsidRDefault="009C7260" w:rsidP="009C7260">
    <w:pPr>
      <w:pStyle w:val="Sidhuvud"/>
    </w:pPr>
    <w:r>
      <w:rPr>
        <w:noProof/>
      </w:rPr>
      <mc:AlternateContent>
        <mc:Choice Requires="wps">
          <w:drawing>
            <wp:anchor distT="0" distB="0" distL="114300" distR="114300" simplePos="0" relativeHeight="251660286" behindDoc="0" locked="1" layoutInCell="1" allowOverlap="1" wp14:anchorId="63C872E9" wp14:editId="63C872EA">
              <wp:simplePos x="0" y="0"/>
              <wp:positionH relativeFrom="page">
                <wp:posOffset>0</wp:posOffset>
              </wp:positionH>
              <wp:positionV relativeFrom="page">
                <wp:posOffset>0</wp:posOffset>
              </wp:positionV>
              <wp:extent cx="2519680" cy="10691495"/>
              <wp:effectExtent l="0" t="0" r="0" b="0"/>
              <wp:wrapNone/>
              <wp:docPr id="1" name="Rektangel 1"/>
              <wp:cNvGraphicFramePr/>
              <a:graphic xmlns:a="http://schemas.openxmlformats.org/drawingml/2006/main">
                <a:graphicData uri="http://schemas.microsoft.com/office/word/2010/wordprocessingShape">
                  <wps:wsp>
                    <wps:cNvSpPr/>
                    <wps:spPr>
                      <a:xfrm>
                        <a:off x="0" y="0"/>
                        <a:ext cx="2519680"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BB99" id="Rektangel 1" o:spid="_x0000_s1026" style="position:absolute;margin-left:0;margin-top:0;width:198.4pt;height:841.85pt;z-index:251660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" fillcolor="#339f7b [3204]" stroked="f" strokeweight="2pt">
              <w10:wrap anchorx="page" anchory="page"/>
              <w10:anchorlock/>
            </v:rect>
          </w:pict>
        </mc:Fallback>
      </mc:AlternateContent>
    </w:r>
  </w:p>
  <w:p w14:paraId="63C872DB" w14:textId="77777777" w:rsidR="009C7260" w:rsidRDefault="009C72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Overlap w:val="never"/>
      <w:tblW w:w="10059" w:type="dxa"/>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6C1154" w14:paraId="63C872E3" w14:textId="77777777" w:rsidTr="007E09AA">
      <w:trPr>
        <w:trHeight w:val="711"/>
      </w:trPr>
      <w:tc>
        <w:tcPr>
          <w:tcW w:w="3113" w:type="dxa"/>
          <w:vAlign w:val="center"/>
        </w:tcPr>
        <w:p w14:paraId="63C872DF" w14:textId="77777777" w:rsidR="006C1154" w:rsidRDefault="006C1154" w:rsidP="006C1154">
          <w:pPr>
            <w:pStyle w:val="Sidfot"/>
            <w:tabs>
              <w:tab w:val="clear" w:pos="3969"/>
              <w:tab w:val="right" w:pos="6237"/>
            </w:tabs>
            <w:suppressOverlap/>
          </w:pPr>
        </w:p>
      </w:tc>
      <w:tc>
        <w:tcPr>
          <w:tcW w:w="2608" w:type="dxa"/>
          <w:vAlign w:val="center"/>
        </w:tcPr>
        <w:p w14:paraId="63C872E0" w14:textId="77777777" w:rsidR="006C1154" w:rsidRDefault="006C1154" w:rsidP="006C1154">
          <w:pPr>
            <w:pStyle w:val="Sidfot"/>
            <w:tabs>
              <w:tab w:val="clear" w:pos="3969"/>
              <w:tab w:val="right" w:pos="6237"/>
            </w:tabs>
            <w:suppressOverlap/>
            <w:jc w:val="center"/>
          </w:pPr>
        </w:p>
      </w:tc>
      <w:tc>
        <w:tcPr>
          <w:tcW w:w="2609" w:type="dxa"/>
          <w:vAlign w:val="center"/>
        </w:tcPr>
        <w:p w14:paraId="63C872E1" w14:textId="77777777" w:rsidR="006C1154" w:rsidRDefault="006C1154" w:rsidP="006C1154">
          <w:pPr>
            <w:pStyle w:val="Sidfot"/>
            <w:tabs>
              <w:tab w:val="clear" w:pos="3969"/>
              <w:tab w:val="right" w:pos="6237"/>
            </w:tabs>
            <w:suppressOverlap/>
            <w:jc w:val="center"/>
          </w:pPr>
        </w:p>
      </w:tc>
      <w:tc>
        <w:tcPr>
          <w:tcW w:w="1729" w:type="dxa"/>
          <w:vAlign w:val="center"/>
        </w:tcPr>
        <w:p w14:paraId="63C872E2" w14:textId="77777777" w:rsidR="006C1154" w:rsidRDefault="00C23062" w:rsidP="006C1154">
          <w:pPr>
            <w:pStyle w:val="Sidfot"/>
            <w:tabs>
              <w:tab w:val="clear" w:pos="3969"/>
              <w:tab w:val="right" w:pos="6237"/>
            </w:tabs>
            <w:suppressOverlap/>
            <w:jc w:val="right"/>
          </w:pPr>
          <w:r>
            <w:rPr>
              <w:noProof/>
            </w:rPr>
            <w:drawing>
              <wp:inline distT="0" distB="0" distL="0" distR="0" wp14:anchorId="63C872ED" wp14:editId="63C872EE">
                <wp:extent cx="728000" cy="720000"/>
                <wp:effectExtent l="0" t="0" r="0" b="4445"/>
                <wp:docPr id="2" name="Bildobjekt 2"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E4" w14:textId="77777777" w:rsidR="00181BB9" w:rsidRPr="00CE2CCD" w:rsidRDefault="009806A1" w:rsidP="00181BB9">
    <w:pPr>
      <w:pStyle w:val="Sidhuvud"/>
      <w:jc w:val="right"/>
    </w:pPr>
    <w:r>
      <w:rPr>
        <w:noProof/>
      </w:rPr>
      <w:drawing>
        <wp:anchor distT="0" distB="0" distL="114300" distR="114300" simplePos="0" relativeHeight="251659264" behindDoc="0" locked="0" layoutInCell="1" allowOverlap="1" wp14:anchorId="63C872EF" wp14:editId="63C872F0">
          <wp:simplePos x="0" y="0"/>
          <wp:positionH relativeFrom="page">
            <wp:posOffset>4954532</wp:posOffset>
          </wp:positionH>
          <wp:positionV relativeFrom="page">
            <wp:posOffset>1163174</wp:posOffset>
          </wp:positionV>
          <wp:extent cx="5551170" cy="8240395"/>
          <wp:effectExtent l="0" t="228600" r="0" b="3702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rot="9601630">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3C872F1" wp14:editId="63C872F2">
          <wp:simplePos x="0" y="0"/>
          <wp:positionH relativeFrom="page">
            <wp:posOffset>-1355090</wp:posOffset>
          </wp:positionH>
          <wp:positionV relativeFrom="page">
            <wp:posOffset>-1452245</wp:posOffset>
          </wp:positionV>
          <wp:extent cx="5551170" cy="8240395"/>
          <wp:effectExtent l="0" t="0" r="0" b="825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8CE4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A3C04"/>
    <w:multiLevelType w:val="hybridMultilevel"/>
    <w:tmpl w:val="8E4A4518"/>
    <w:lvl w:ilvl="0" w:tplc="585670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A00B53"/>
    <w:multiLevelType w:val="hybridMultilevel"/>
    <w:tmpl w:val="E78EE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A1"/>
    <w:rsid w:val="00041E3A"/>
    <w:rsid w:val="000523A9"/>
    <w:rsid w:val="00054007"/>
    <w:rsid w:val="00055578"/>
    <w:rsid w:val="00062F1E"/>
    <w:rsid w:val="00082154"/>
    <w:rsid w:val="0008595B"/>
    <w:rsid w:val="000B2B1D"/>
    <w:rsid w:val="000D4E27"/>
    <w:rsid w:val="000E7651"/>
    <w:rsid w:val="000E7ADF"/>
    <w:rsid w:val="000F0442"/>
    <w:rsid w:val="00115C2D"/>
    <w:rsid w:val="00117A60"/>
    <w:rsid w:val="001512F0"/>
    <w:rsid w:val="00153338"/>
    <w:rsid w:val="00160CB5"/>
    <w:rsid w:val="001652E0"/>
    <w:rsid w:val="00181BB9"/>
    <w:rsid w:val="00190923"/>
    <w:rsid w:val="001A2193"/>
    <w:rsid w:val="001C72D4"/>
    <w:rsid w:val="001D79A7"/>
    <w:rsid w:val="001E2588"/>
    <w:rsid w:val="001F20C9"/>
    <w:rsid w:val="001F2D19"/>
    <w:rsid w:val="00216106"/>
    <w:rsid w:val="00241581"/>
    <w:rsid w:val="00252C4B"/>
    <w:rsid w:val="002743EE"/>
    <w:rsid w:val="002C11B0"/>
    <w:rsid w:val="002C64BB"/>
    <w:rsid w:val="002D6FFF"/>
    <w:rsid w:val="002F59E5"/>
    <w:rsid w:val="0030011E"/>
    <w:rsid w:val="00300D6F"/>
    <w:rsid w:val="00311359"/>
    <w:rsid w:val="00316C83"/>
    <w:rsid w:val="00327EC1"/>
    <w:rsid w:val="00337ECE"/>
    <w:rsid w:val="003562D1"/>
    <w:rsid w:val="00372132"/>
    <w:rsid w:val="0037549D"/>
    <w:rsid w:val="00383E8E"/>
    <w:rsid w:val="003B42A2"/>
    <w:rsid w:val="003E67B3"/>
    <w:rsid w:val="003F4F8D"/>
    <w:rsid w:val="004234F3"/>
    <w:rsid w:val="00427ADD"/>
    <w:rsid w:val="0047511B"/>
    <w:rsid w:val="00490A04"/>
    <w:rsid w:val="00496C7B"/>
    <w:rsid w:val="004A11F1"/>
    <w:rsid w:val="004C0E5B"/>
    <w:rsid w:val="004C5D3A"/>
    <w:rsid w:val="004E05ED"/>
    <w:rsid w:val="004F399D"/>
    <w:rsid w:val="00523468"/>
    <w:rsid w:val="00557937"/>
    <w:rsid w:val="0056189E"/>
    <w:rsid w:val="00567CB3"/>
    <w:rsid w:val="00582DAC"/>
    <w:rsid w:val="005A6085"/>
    <w:rsid w:val="005C0DAB"/>
    <w:rsid w:val="005C3BB6"/>
    <w:rsid w:val="005C40B2"/>
    <w:rsid w:val="005F3C5C"/>
    <w:rsid w:val="0061004A"/>
    <w:rsid w:val="00616E16"/>
    <w:rsid w:val="00621730"/>
    <w:rsid w:val="00623E4B"/>
    <w:rsid w:val="00640140"/>
    <w:rsid w:val="00653793"/>
    <w:rsid w:val="006627B9"/>
    <w:rsid w:val="0067066A"/>
    <w:rsid w:val="00672DB6"/>
    <w:rsid w:val="006813B9"/>
    <w:rsid w:val="00693505"/>
    <w:rsid w:val="006A49F1"/>
    <w:rsid w:val="006C1154"/>
    <w:rsid w:val="006F77B5"/>
    <w:rsid w:val="007038D9"/>
    <w:rsid w:val="007143DD"/>
    <w:rsid w:val="00730617"/>
    <w:rsid w:val="0075218A"/>
    <w:rsid w:val="007614B3"/>
    <w:rsid w:val="00770D26"/>
    <w:rsid w:val="00772259"/>
    <w:rsid w:val="007843C8"/>
    <w:rsid w:val="00787F92"/>
    <w:rsid w:val="007A6489"/>
    <w:rsid w:val="007D18FA"/>
    <w:rsid w:val="007E09AA"/>
    <w:rsid w:val="007F08B9"/>
    <w:rsid w:val="007F565D"/>
    <w:rsid w:val="0082380D"/>
    <w:rsid w:val="00841A3C"/>
    <w:rsid w:val="00851314"/>
    <w:rsid w:val="00864A29"/>
    <w:rsid w:val="008761CD"/>
    <w:rsid w:val="00880509"/>
    <w:rsid w:val="008A30C3"/>
    <w:rsid w:val="008A5634"/>
    <w:rsid w:val="008A5CDB"/>
    <w:rsid w:val="008B1089"/>
    <w:rsid w:val="008C2B27"/>
    <w:rsid w:val="008D7B76"/>
    <w:rsid w:val="00902DF6"/>
    <w:rsid w:val="009210EB"/>
    <w:rsid w:val="00921C77"/>
    <w:rsid w:val="009308A7"/>
    <w:rsid w:val="00937734"/>
    <w:rsid w:val="00947B70"/>
    <w:rsid w:val="009555BD"/>
    <w:rsid w:val="00976816"/>
    <w:rsid w:val="009806A1"/>
    <w:rsid w:val="00994808"/>
    <w:rsid w:val="009B0721"/>
    <w:rsid w:val="009C7260"/>
    <w:rsid w:val="009E6C97"/>
    <w:rsid w:val="00A07142"/>
    <w:rsid w:val="00A110B4"/>
    <w:rsid w:val="00A25788"/>
    <w:rsid w:val="00A41D66"/>
    <w:rsid w:val="00A519C3"/>
    <w:rsid w:val="00A532B9"/>
    <w:rsid w:val="00A54B66"/>
    <w:rsid w:val="00A84157"/>
    <w:rsid w:val="00A951B3"/>
    <w:rsid w:val="00AC502B"/>
    <w:rsid w:val="00AD02C6"/>
    <w:rsid w:val="00AD1961"/>
    <w:rsid w:val="00B2723A"/>
    <w:rsid w:val="00B53268"/>
    <w:rsid w:val="00B673D1"/>
    <w:rsid w:val="00B719F9"/>
    <w:rsid w:val="00B73174"/>
    <w:rsid w:val="00B80DF8"/>
    <w:rsid w:val="00B8406E"/>
    <w:rsid w:val="00B97A22"/>
    <w:rsid w:val="00BC21EF"/>
    <w:rsid w:val="00BE2CC6"/>
    <w:rsid w:val="00BE6357"/>
    <w:rsid w:val="00BF1020"/>
    <w:rsid w:val="00C14354"/>
    <w:rsid w:val="00C23062"/>
    <w:rsid w:val="00C36E41"/>
    <w:rsid w:val="00C41E04"/>
    <w:rsid w:val="00C426F5"/>
    <w:rsid w:val="00C4582C"/>
    <w:rsid w:val="00C516BE"/>
    <w:rsid w:val="00C57149"/>
    <w:rsid w:val="00C653D3"/>
    <w:rsid w:val="00C72F09"/>
    <w:rsid w:val="00C80B6B"/>
    <w:rsid w:val="00C85F0D"/>
    <w:rsid w:val="00CA2A64"/>
    <w:rsid w:val="00CC6309"/>
    <w:rsid w:val="00CD493B"/>
    <w:rsid w:val="00CE2CCD"/>
    <w:rsid w:val="00CE449D"/>
    <w:rsid w:val="00D47784"/>
    <w:rsid w:val="00D55B98"/>
    <w:rsid w:val="00D62372"/>
    <w:rsid w:val="00D81C16"/>
    <w:rsid w:val="00DB72BA"/>
    <w:rsid w:val="00DD1099"/>
    <w:rsid w:val="00DD34BB"/>
    <w:rsid w:val="00E21114"/>
    <w:rsid w:val="00E22626"/>
    <w:rsid w:val="00E33DD1"/>
    <w:rsid w:val="00E772BA"/>
    <w:rsid w:val="00E902CB"/>
    <w:rsid w:val="00E903AD"/>
    <w:rsid w:val="00E915FB"/>
    <w:rsid w:val="00EA2EE9"/>
    <w:rsid w:val="00EA450A"/>
    <w:rsid w:val="00EE0952"/>
    <w:rsid w:val="00EE2788"/>
    <w:rsid w:val="00EE40D0"/>
    <w:rsid w:val="00F01743"/>
    <w:rsid w:val="00F07BBE"/>
    <w:rsid w:val="00F21F06"/>
    <w:rsid w:val="00F565C6"/>
    <w:rsid w:val="00F565E4"/>
    <w:rsid w:val="00F5713A"/>
    <w:rsid w:val="00F60282"/>
    <w:rsid w:val="00F744AB"/>
    <w:rsid w:val="00F80265"/>
    <w:rsid w:val="00F8390A"/>
    <w:rsid w:val="00FB6808"/>
    <w:rsid w:val="00FD3542"/>
    <w:rsid w:val="00FD70D9"/>
    <w:rsid w:val="00FE2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o:shapedefaults>
    <o:shapelayout v:ext="edit">
      <o:idmap v:ext="edit" data="1"/>
    </o:shapelayout>
  </w:shapeDefaults>
  <w:decimalSymbol w:val=","/>
  <w:listSeparator w:val=";"/>
  <w14:docId w14:val="63C872C3"/>
  <w15:docId w15:val="{04F5F51F-4025-4998-8EA8-279DCCA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7260"/>
    <w:pPr>
      <w:spacing w:after="0" w:line="240" w:lineRule="auto"/>
    </w:pPr>
    <w:rPr>
      <w:rFonts w:cs="Times New Roman"/>
      <w:sz w:val="24"/>
      <w:szCs w:val="24"/>
      <w:lang w:eastAsia="sv-SE"/>
    </w:rPr>
  </w:style>
  <w:style w:type="paragraph" w:styleId="Rubrik1">
    <w:name w:val="heading 1"/>
    <w:basedOn w:val="Normal"/>
    <w:next w:val="Brdtext"/>
    <w:link w:val="Rubrik1Char"/>
    <w:qFormat/>
    <w:rsid w:val="00EA2EE9"/>
    <w:pPr>
      <w:keepNext/>
      <w:spacing w:after="960"/>
      <w:outlineLvl w:val="0"/>
    </w:pPr>
    <w:rPr>
      <w:rFonts w:ascii="Arial" w:hAnsi="Arial" w:cs="Arial"/>
      <w:bCs/>
      <w:kern w:val="32"/>
      <w:sz w:val="44"/>
      <w:szCs w:val="32"/>
    </w:rPr>
  </w:style>
  <w:style w:type="paragraph" w:styleId="Rubrik2">
    <w:name w:val="heading 2"/>
    <w:basedOn w:val="Normal"/>
    <w:next w:val="Brdtext"/>
    <w:link w:val="Rubrik2Char"/>
    <w:qFormat/>
    <w:rsid w:val="00EA2EE9"/>
    <w:pPr>
      <w:keepNext/>
      <w:spacing w:before="280" w:after="120"/>
      <w:outlineLvl w:val="1"/>
    </w:pPr>
    <w:rPr>
      <w:rFonts w:ascii="Arial" w:hAnsi="Arial" w:cs="Arial"/>
      <w:b/>
      <w:bCs/>
      <w:iCs/>
      <w:sz w:val="21"/>
      <w:szCs w:val="28"/>
    </w:rPr>
  </w:style>
  <w:style w:type="paragraph" w:styleId="Rubrik3">
    <w:name w:val="heading 3"/>
    <w:basedOn w:val="Normal"/>
    <w:next w:val="Brdtext"/>
    <w:link w:val="Rubrik3Char"/>
    <w:qFormat/>
    <w:rsid w:val="001D79A7"/>
    <w:pPr>
      <w:keepNext/>
      <w:spacing w:before="240" w:after="60"/>
      <w:outlineLvl w:val="2"/>
    </w:pPr>
    <w:rPr>
      <w:rFonts w:asciiTheme="majorHAnsi" w:hAnsiTheme="majorHAnsi" w:cs="Arial"/>
      <w:bCs/>
      <w:i/>
      <w:sz w:val="20"/>
      <w:szCs w:val="26"/>
    </w:rPr>
  </w:style>
  <w:style w:type="paragraph" w:styleId="Rubrik4">
    <w:name w:val="heading 4"/>
    <w:basedOn w:val="Normal"/>
    <w:next w:val="Brdtext"/>
    <w:link w:val="Rubrik4Char"/>
    <w:rsid w:val="008C2B27"/>
    <w:pPr>
      <w:keepNext/>
      <w:spacing w:before="240"/>
      <w:outlineLvl w:val="3"/>
    </w:pPr>
    <w:rPr>
      <w:b/>
      <w:bCs/>
      <w:szCs w:val="28"/>
    </w:rPr>
  </w:style>
  <w:style w:type="paragraph" w:styleId="Rubrik5">
    <w:name w:val="heading 5"/>
    <w:basedOn w:val="Normal"/>
    <w:next w:val="Normal"/>
    <w:link w:val="Rubrik5Char"/>
    <w:semiHidden/>
    <w:qFormat/>
    <w:rsid w:val="008C2B27"/>
    <w:pPr>
      <w:outlineLvl w:val="4"/>
    </w:pPr>
    <w:rPr>
      <w:rFonts w:ascii="Arial" w:hAnsi="Arial"/>
      <w:bCs/>
      <w:iCs/>
      <w:sz w:val="20"/>
      <w:szCs w:val="26"/>
    </w:rPr>
  </w:style>
  <w:style w:type="paragraph" w:styleId="Rubrik6">
    <w:name w:val="heading 6"/>
    <w:basedOn w:val="Normal"/>
    <w:next w:val="Normal"/>
    <w:link w:val="Rubrik6Char"/>
    <w:semiHidden/>
    <w:qFormat/>
    <w:rsid w:val="008C2B27"/>
    <w:pPr>
      <w:outlineLvl w:val="5"/>
    </w:pPr>
    <w:rPr>
      <w:rFonts w:ascii="Arial" w:hAnsi="Arial"/>
      <w:bCs/>
      <w:sz w:val="20"/>
      <w:szCs w:val="22"/>
    </w:rPr>
  </w:style>
  <w:style w:type="paragraph" w:styleId="Rubrik7">
    <w:name w:val="heading 7"/>
    <w:basedOn w:val="Normal"/>
    <w:next w:val="Normal"/>
    <w:link w:val="Rubrik7Char"/>
    <w:semiHidden/>
    <w:qFormat/>
    <w:rsid w:val="008C2B27"/>
    <w:pPr>
      <w:outlineLvl w:val="6"/>
    </w:pPr>
    <w:rPr>
      <w:rFonts w:ascii="Arial" w:hAnsi="Arial"/>
      <w:sz w:val="20"/>
    </w:rPr>
  </w:style>
  <w:style w:type="paragraph" w:styleId="Rubrik8">
    <w:name w:val="heading 8"/>
    <w:basedOn w:val="Normal"/>
    <w:next w:val="Normal"/>
    <w:link w:val="Rubrik8Char"/>
    <w:semiHidden/>
    <w:qFormat/>
    <w:rsid w:val="008C2B27"/>
    <w:pPr>
      <w:outlineLvl w:val="7"/>
    </w:pPr>
    <w:rPr>
      <w:rFonts w:ascii="Arial" w:hAnsi="Arial"/>
      <w:iCs/>
      <w:sz w:val="20"/>
    </w:rPr>
  </w:style>
  <w:style w:type="paragraph" w:styleId="Rubrik9">
    <w:name w:val="heading 9"/>
    <w:basedOn w:val="Normal"/>
    <w:next w:val="Normal"/>
    <w:link w:val="Rubrik9Char"/>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semiHidden/>
    <w:rsid w:val="008C2B27"/>
    <w:rPr>
      <w:sz w:val="20"/>
    </w:rPr>
  </w:style>
  <w:style w:type="paragraph" w:styleId="Beskrivning">
    <w:name w:val="caption"/>
    <w:basedOn w:val="Normal"/>
    <w:next w:val="Normal"/>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Brdtext">
    <w:name w:val="Body Text"/>
    <w:basedOn w:val="Normal"/>
    <w:link w:val="BrdtextChar"/>
    <w:qFormat/>
    <w:rsid w:val="00EA2EE9"/>
    <w:pPr>
      <w:spacing w:after="160" w:line="280" w:lineRule="atLeast"/>
    </w:pPr>
    <w:rPr>
      <w:sz w:val="22"/>
    </w:rPr>
  </w:style>
  <w:style w:type="character" w:customStyle="1" w:styleId="BrdtextChar">
    <w:name w:val="Brödtext Char"/>
    <w:basedOn w:val="Standardstycketeckensnitt"/>
    <w:link w:val="Brdtext"/>
    <w:rsid w:val="00EA2EE9"/>
    <w:rPr>
      <w:rFonts w:cs="Times New Roman"/>
      <w:szCs w:val="24"/>
      <w:lang w:eastAsia="sv-SE"/>
    </w:rPr>
  </w:style>
  <w:style w:type="paragraph" w:styleId="Citat">
    <w:name w:val="Quote"/>
    <w:basedOn w:val="Normal"/>
    <w:link w:val="CitatChar"/>
    <w:rsid w:val="008C2B27"/>
    <w:pPr>
      <w:spacing w:line="280" w:lineRule="atLeast"/>
      <w:ind w:left="567"/>
    </w:pPr>
    <w:rPr>
      <w:i/>
      <w:iCs/>
    </w:rPr>
  </w:style>
  <w:style w:type="character" w:customStyle="1" w:styleId="CitatChar">
    <w:name w:val="Citat Char"/>
    <w:basedOn w:val="Standardstycketeckensnitt"/>
    <w:link w:val="Citat"/>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semiHidden/>
    <w:rsid w:val="008C2B27"/>
    <w:pPr>
      <w:tabs>
        <w:tab w:val="center" w:pos="4536"/>
        <w:tab w:val="right" w:pos="9072"/>
      </w:tabs>
    </w:pPr>
  </w:style>
  <w:style w:type="character" w:customStyle="1" w:styleId="SidhuvudChar">
    <w:name w:val="Sidhuvud Char"/>
    <w:basedOn w:val="Standardstycketeckensnitt"/>
    <w:link w:val="Sidhuvud"/>
    <w:semiHidden/>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semiHidden/>
    <w:rsid w:val="008C2B27"/>
    <w:pPr>
      <w:ind w:left="480" w:hanging="480"/>
    </w:pPr>
  </w:style>
  <w:style w:type="character" w:styleId="Fotnotsreferens">
    <w:name w:val="footnote reference"/>
    <w:basedOn w:val="Standardstycketeckensnitt"/>
    <w:semiHidden/>
    <w:rsid w:val="008C2B27"/>
    <w:rPr>
      <w:vertAlign w:val="superscript"/>
    </w:rPr>
  </w:style>
  <w:style w:type="paragraph" w:styleId="Fotnotstext">
    <w:name w:val="footnote text"/>
    <w:basedOn w:val="Normal"/>
    <w:link w:val="FotnotstextChar"/>
    <w:semiHidden/>
    <w:rsid w:val="008C2B27"/>
    <w:rPr>
      <w:sz w:val="20"/>
      <w:szCs w:val="20"/>
    </w:rPr>
  </w:style>
  <w:style w:type="character" w:customStyle="1" w:styleId="FotnotstextChar">
    <w:name w:val="Fotnotstext Char"/>
    <w:basedOn w:val="Standardstycketeckensnitt"/>
    <w:link w:val="Fotnotstext"/>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semiHidden/>
    <w:rsid w:val="008C2B27"/>
    <w:rPr>
      <w:color w:val="0000FF"/>
      <w:u w:val="single"/>
    </w:rPr>
  </w:style>
  <w:style w:type="paragraph" w:styleId="Innehll1">
    <w:name w:val="toc 1"/>
    <w:basedOn w:val="Normal"/>
    <w:next w:val="Normal"/>
    <w:autoRedefine/>
    <w:semiHidden/>
    <w:rsid w:val="008C2B27"/>
    <w:pPr>
      <w:spacing w:line="280" w:lineRule="atLeast"/>
    </w:pPr>
  </w:style>
  <w:style w:type="paragraph" w:styleId="Innehll2">
    <w:name w:val="toc 2"/>
    <w:basedOn w:val="Normal"/>
    <w:next w:val="Normal"/>
    <w:autoRedefine/>
    <w:semiHidden/>
    <w:rsid w:val="008C2B27"/>
    <w:pPr>
      <w:spacing w:line="280" w:lineRule="atLeast"/>
      <w:ind w:left="238"/>
    </w:pPr>
  </w:style>
  <w:style w:type="paragraph" w:styleId="Innehll3">
    <w:name w:val="toc 3"/>
    <w:basedOn w:val="Normal"/>
    <w:next w:val="Normal"/>
    <w:autoRedefine/>
    <w:semiHidden/>
    <w:rsid w:val="008C2B27"/>
    <w:pPr>
      <w:spacing w:line="280" w:lineRule="atLeast"/>
      <w:ind w:left="482"/>
    </w:pPr>
  </w:style>
  <w:style w:type="paragraph" w:styleId="Innehll4">
    <w:name w:val="toc 4"/>
    <w:basedOn w:val="Normal"/>
    <w:next w:val="Normal"/>
    <w:autoRedefine/>
    <w:semiHidden/>
    <w:rsid w:val="008C2B27"/>
    <w:pPr>
      <w:ind w:left="720"/>
    </w:pPr>
  </w:style>
  <w:style w:type="paragraph" w:styleId="Innehll5">
    <w:name w:val="toc 5"/>
    <w:basedOn w:val="Normal"/>
    <w:next w:val="Normal"/>
    <w:autoRedefine/>
    <w:semiHidden/>
    <w:rsid w:val="008C2B27"/>
    <w:pPr>
      <w:ind w:left="960"/>
    </w:pPr>
  </w:style>
  <w:style w:type="paragraph" w:styleId="Innehll6">
    <w:name w:val="toc 6"/>
    <w:basedOn w:val="Normal"/>
    <w:next w:val="Normal"/>
    <w:autoRedefine/>
    <w:semiHidden/>
    <w:rsid w:val="008C2B27"/>
    <w:pPr>
      <w:ind w:left="1200"/>
    </w:pPr>
  </w:style>
  <w:style w:type="paragraph" w:styleId="Innehll7">
    <w:name w:val="toc 7"/>
    <w:basedOn w:val="Normal"/>
    <w:next w:val="Normal"/>
    <w:autoRedefine/>
    <w:semiHidden/>
    <w:rsid w:val="008C2B27"/>
    <w:pPr>
      <w:ind w:left="1440"/>
    </w:pPr>
  </w:style>
  <w:style w:type="paragraph" w:styleId="Innehll8">
    <w:name w:val="toc 8"/>
    <w:basedOn w:val="Normal"/>
    <w:next w:val="Normal"/>
    <w:autoRedefine/>
    <w:semiHidden/>
    <w:rsid w:val="008C2B27"/>
    <w:pPr>
      <w:ind w:left="1680"/>
    </w:pPr>
  </w:style>
  <w:style w:type="paragraph" w:styleId="Innehll9">
    <w:name w:val="toc 9"/>
    <w:basedOn w:val="Normal"/>
    <w:next w:val="Normal"/>
    <w:autoRedefine/>
    <w:semiHidden/>
    <w:rsid w:val="008C2B27"/>
    <w:pPr>
      <w:ind w:left="1920"/>
    </w:pPr>
  </w:style>
  <w:style w:type="paragraph" w:customStyle="1" w:styleId="Klla">
    <w:name w:val="Källa"/>
    <w:basedOn w:val="Normal"/>
    <w:semiHidden/>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character" w:customStyle="1" w:styleId="Rubrik1Char">
    <w:name w:val="Rubrik 1 Char"/>
    <w:basedOn w:val="Standardstycketeckensnitt"/>
    <w:link w:val="Rubrik1"/>
    <w:rsid w:val="00EA2EE9"/>
    <w:rPr>
      <w:rFonts w:ascii="Arial" w:hAnsi="Arial" w:cs="Arial"/>
      <w:bCs/>
      <w:kern w:val="32"/>
      <w:sz w:val="44"/>
      <w:szCs w:val="32"/>
      <w:lang w:eastAsia="sv-SE"/>
    </w:rPr>
  </w:style>
  <w:style w:type="character" w:customStyle="1" w:styleId="Rubrik2Char">
    <w:name w:val="Rubrik 2 Char"/>
    <w:basedOn w:val="Standardstycketeckensnitt"/>
    <w:link w:val="Rubrik2"/>
    <w:rsid w:val="00EA2EE9"/>
    <w:rPr>
      <w:rFonts w:ascii="Arial" w:hAnsi="Arial" w:cs="Arial"/>
      <w:b/>
      <w:bCs/>
      <w:iCs/>
      <w:sz w:val="21"/>
      <w:szCs w:val="28"/>
      <w:lang w:eastAsia="sv-SE"/>
    </w:rPr>
  </w:style>
  <w:style w:type="character" w:customStyle="1" w:styleId="Rubrik3Char">
    <w:name w:val="Rubrik 3 Char"/>
    <w:basedOn w:val="Standardstycketeckensnitt"/>
    <w:link w:val="Rubrik3"/>
    <w:rsid w:val="001D79A7"/>
    <w:rPr>
      <w:rFonts w:asciiTheme="majorHAnsi" w:hAnsiTheme="majorHAnsi" w:cs="Arial"/>
      <w:bCs/>
      <w:i/>
      <w:sz w:val="20"/>
      <w:szCs w:val="26"/>
      <w:lang w:eastAsia="sv-SE"/>
    </w:rPr>
  </w:style>
  <w:style w:type="character" w:customStyle="1" w:styleId="Rubrik4Char">
    <w:name w:val="Rubrik 4 Char"/>
    <w:basedOn w:val="Standardstycketeckensnitt"/>
    <w:link w:val="Rubrik4"/>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semiHidden/>
    <w:rsid w:val="008C2B27"/>
    <w:rPr>
      <w:rFonts w:ascii="Arial" w:eastAsia="Times New Roman" w:hAnsi="Arial" w:cs="Arial"/>
      <w:sz w:val="20"/>
      <w:lang w:eastAsia="sv-SE"/>
    </w:rPr>
  </w:style>
  <w:style w:type="paragraph" w:styleId="Sidfot">
    <w:name w:val="footer"/>
    <w:basedOn w:val="Normal"/>
    <w:link w:val="SidfotChar"/>
    <w:semiHidden/>
    <w:rsid w:val="003F4F8D"/>
    <w:pPr>
      <w:tabs>
        <w:tab w:val="center" w:pos="3969"/>
      </w:tabs>
    </w:pPr>
  </w:style>
  <w:style w:type="character" w:customStyle="1" w:styleId="SidfotChar">
    <w:name w:val="Sidfot Char"/>
    <w:basedOn w:val="Standardstycketeckensnitt"/>
    <w:link w:val="Sidfot"/>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semiHidden/>
    <w:rsid w:val="008C2B27"/>
  </w:style>
  <w:style w:type="table" w:customStyle="1" w:styleId="TabellEnergimyndigheten">
    <w:name w:val="Tabell_Energimyndigheten"/>
    <w:basedOn w:val="Normaltabell"/>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1D79A7"/>
    <w:rPr>
      <w:rFonts w:asciiTheme="majorHAnsi" w:hAnsiTheme="majorHAnsi"/>
      <w:sz w:val="16"/>
    </w:rPr>
  </w:style>
  <w:style w:type="paragraph" w:customStyle="1" w:styleId="Ingress">
    <w:name w:val="Ingress"/>
    <w:basedOn w:val="Brdtext"/>
    <w:qFormat/>
    <w:rsid w:val="001D79A7"/>
    <w:pPr>
      <w:spacing w:after="360"/>
    </w:pPr>
    <w:rPr>
      <w:rFonts w:asciiTheme="majorHAnsi" w:hAnsiTheme="majorHAnsi"/>
      <w:b/>
    </w:rPr>
  </w:style>
  <w:style w:type="paragraph" w:customStyle="1" w:styleId="Kantrubrik">
    <w:name w:val="Kantrubrik"/>
    <w:basedOn w:val="Brdtext"/>
    <w:qFormat/>
    <w:rsid w:val="001D79A7"/>
    <w:rPr>
      <w:rFonts w:asciiTheme="majorHAnsi" w:hAnsiTheme="majorHAnsi"/>
      <w:b/>
      <w:sz w:val="20"/>
    </w:rPr>
  </w:style>
  <w:style w:type="paragraph" w:styleId="Ballongtext">
    <w:name w:val="Balloon Text"/>
    <w:basedOn w:val="Normal"/>
    <w:link w:val="BallongtextChar"/>
    <w:uiPriority w:val="99"/>
    <w:semiHidden/>
    <w:rsid w:val="00567C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67CB3"/>
    <w:rPr>
      <w:rFonts w:ascii="Tahoma" w:hAnsi="Tahoma" w:cs="Tahoma"/>
      <w:sz w:val="16"/>
      <w:szCs w:val="16"/>
      <w:lang w:eastAsia="sv-SE"/>
    </w:rPr>
  </w:style>
  <w:style w:type="character" w:styleId="Platshllartext">
    <w:name w:val="Placeholder Text"/>
    <w:basedOn w:val="Standardstycketeckensnitt"/>
    <w:uiPriority w:val="99"/>
    <w:semiHidden/>
    <w:rsid w:val="00947B70"/>
    <w:rPr>
      <w:color w:val="808080"/>
    </w:rPr>
  </w:style>
  <w:style w:type="paragraph" w:styleId="Liststycke">
    <w:name w:val="List Paragraph"/>
    <w:aliases w:val="1st level - Bullet List Paragraph,Paragrafo elenco,List Paragraph1"/>
    <w:basedOn w:val="Normal"/>
    <w:link w:val="ListstyckeChar"/>
    <w:uiPriority w:val="34"/>
    <w:qFormat/>
    <w:rsid w:val="008D7B76"/>
    <w:pPr>
      <w:ind w:left="720"/>
      <w:contextualSpacing/>
    </w:pPr>
    <w:rPr>
      <w:rFonts w:ascii="Georgia" w:hAnsi="Georgia"/>
      <w:sz w:val="20"/>
      <w:szCs w:val="20"/>
    </w:rPr>
  </w:style>
  <w:style w:type="character" w:customStyle="1" w:styleId="ListstyckeChar">
    <w:name w:val="Liststycke Char"/>
    <w:aliases w:val="1st level - Bullet List Paragraph Char,Paragrafo elenco Char,List Paragraph1 Char"/>
    <w:basedOn w:val="Standardstycketeckensnitt"/>
    <w:link w:val="Liststycke"/>
    <w:uiPriority w:val="34"/>
    <w:locked/>
    <w:rsid w:val="008D7B76"/>
    <w:rPr>
      <w:rFonts w:ascii="Georgia" w:hAnsi="Georgia" w:cs="Times New Roman"/>
      <w:sz w:val="20"/>
      <w:szCs w:val="20"/>
      <w:lang w:eastAsia="sv-SE"/>
    </w:rPr>
  </w:style>
  <w:style w:type="paragraph" w:customStyle="1" w:styleId="Ledtext0">
    <w:name w:val="Ledtext"/>
    <w:basedOn w:val="Normal"/>
    <w:qFormat/>
    <w:rsid w:val="00BE6357"/>
    <w:rPr>
      <w:rFonts w:ascii="Arial" w:hAnsi="Arial" w:cs="Arial"/>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AppData\Local\Microsoft\Windows\INetCache\Content.Outlook\OIPFXB7O\Energikartl&#228;ggning%20inbjudan%20(003).dotx" TargetMode="External"/></Relationships>
</file>

<file path=word/theme/theme1.xml><?xml version="1.0" encoding="utf-8"?>
<a:theme xmlns:a="http://schemas.openxmlformats.org/drawingml/2006/main" name="Office-tema">
  <a:themeElements>
    <a:clrScheme name="Energikartläggning">
      <a:dk1>
        <a:sysClr val="windowText" lastClr="000000"/>
      </a:dk1>
      <a:lt1>
        <a:sysClr val="window" lastClr="FFFFFF"/>
      </a:lt1>
      <a:dk2>
        <a:srgbClr val="1F497D"/>
      </a:dk2>
      <a:lt2>
        <a:srgbClr val="EEECE1"/>
      </a:lt2>
      <a:accent1>
        <a:srgbClr val="339F7B"/>
      </a:accent1>
      <a:accent2>
        <a:srgbClr val="45C399"/>
      </a:accent2>
      <a:accent3>
        <a:srgbClr val="71D1B1"/>
      </a:accent3>
      <a:accent4>
        <a:srgbClr val="8064A2"/>
      </a:accent4>
      <a:accent5>
        <a:srgbClr val="4BACC6"/>
      </a:accent5>
      <a:accent6>
        <a:srgbClr val="F79646"/>
      </a:accent6>
      <a:hlink>
        <a:srgbClr val="0000FF"/>
      </a:hlink>
      <a:folHlink>
        <a:srgbClr val="800080"/>
      </a:folHlink>
    </a:clrScheme>
    <a:fontScheme name="Fondprogrammet">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3" ma:contentTypeDescription="Skapa ett nytt dokument." ma:contentTypeScope="" ma:versionID="9a1f6fbf2dd8dc22815722c4d0dbd8bd">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6c7f9e7e5833ec1714cc62c1c721b8ea"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C6B49-78F6-4A77-856C-D3C845466C0A}">
  <ds:schemaRefs>
    <ds:schemaRef ds:uri="http://schemas.microsoft.com/sharepoint/v3/contenttype/forms"/>
  </ds:schemaRefs>
</ds:datastoreItem>
</file>

<file path=customXml/itemProps2.xml><?xml version="1.0" encoding="utf-8"?>
<ds:datastoreItem xmlns:ds="http://schemas.openxmlformats.org/officeDocument/2006/customXml" ds:itemID="{4A2C8BF2-7FB8-4E60-9197-8DDE5E6DBD14}">
  <ds:schemaRefs>
    <ds:schemaRef ds:uri="17a4b6e0-060f-4498-abdb-fefbd3296105"/>
    <ds:schemaRef ds:uri="ab100dcc-de2d-40c6-9c06-e146ae30916c"/>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2AF1DBE-70A2-44EA-9376-D758456C0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Energikartläggning inbjudan (003)</Template>
  <TotalTime>0</TotalTime>
  <Pages>4</Pages>
  <Words>1040</Words>
  <Characters>5518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WORDMALL Informationsblad_A4_CEK</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 Informationsblad_A4_CEK</dc:title>
  <dc:creator>Maria Larson</dc:creator>
  <dc:description>EM0023, W-5.0, 2017-05-22</dc:description>
  <cp:lastModifiedBy>Sanna Sjöström</cp:lastModifiedBy>
  <cp:revision>2</cp:revision>
  <dcterms:created xsi:type="dcterms:W3CDTF">2020-04-07T09:11:00Z</dcterms:created>
  <dcterms:modified xsi:type="dcterms:W3CDTF">2020-04-07T09:11:00Z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y fmtid="{D5CDD505-2E9C-101B-9397-08002B2CF9AE}" pid="3" name="STEMSprak">
    <vt:lpwstr>14;#Sv|984ba086-a62a-400a-9716-342255976432</vt:lpwstr>
  </property>
  <property fmtid="{D5CDD505-2E9C-101B-9397-08002B2CF9AE}" pid="4" name="STEMAmne">
    <vt:lpwstr/>
  </property>
</Properties>
</file>