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Ind w:w="-781" w:type="dxa"/>
        <w:tblLayout w:type="fixed"/>
        <w:tblCellMar>
          <w:left w:w="70" w:type="dxa"/>
          <w:right w:w="70" w:type="dxa"/>
        </w:tblCellMar>
        <w:tblLook w:val="0000" w:firstRow="0" w:lastRow="0" w:firstColumn="0" w:lastColumn="0" w:noHBand="0" w:noVBand="0"/>
      </w:tblPr>
      <w:tblGrid>
        <w:gridCol w:w="4376"/>
        <w:gridCol w:w="642"/>
        <w:gridCol w:w="99"/>
        <w:gridCol w:w="2505"/>
        <w:gridCol w:w="2642"/>
      </w:tblGrid>
      <w:tr w:rsidR="00A22980" w14:paraId="6E766BAD" w14:textId="77777777" w:rsidTr="00110EC0">
        <w:trPr>
          <w:cantSplit/>
          <w:trHeight w:val="743"/>
        </w:trPr>
        <w:tc>
          <w:tcPr>
            <w:tcW w:w="4376" w:type="dxa"/>
            <w:tcBorders>
              <w:top w:val="single" w:sz="4" w:space="0" w:color="auto"/>
              <w:left w:val="single" w:sz="4" w:space="0" w:color="auto"/>
              <w:bottom w:val="single" w:sz="4" w:space="0" w:color="auto"/>
              <w:right w:val="single" w:sz="4" w:space="0" w:color="auto"/>
            </w:tcBorders>
            <w:shd w:val="clear" w:color="auto" w:fill="E6E6E6"/>
            <w:tcMar>
              <w:top w:w="108" w:type="dxa"/>
              <w:left w:w="108" w:type="dxa"/>
              <w:bottom w:w="108" w:type="dxa"/>
              <w:right w:w="108" w:type="dxa"/>
            </w:tcMar>
            <w:vAlign w:val="center"/>
          </w:tcPr>
          <w:p w14:paraId="6064CAE4" w14:textId="3432EB79" w:rsidR="00A22980" w:rsidRDefault="00A22980" w:rsidP="00037F9D">
            <w:pPr>
              <w:pStyle w:val="Tabelltext"/>
            </w:pPr>
            <w:r>
              <w:t>Innehållet i utlåtandet från den o</w:t>
            </w:r>
            <w:r w:rsidR="00037F9D">
              <w:t>beroende granskaren regleras i 4</w:t>
            </w:r>
            <w:r>
              <w:t xml:space="preserve"> kap. </w:t>
            </w:r>
            <w:r w:rsidR="00990C79">
              <w:t>5</w:t>
            </w:r>
            <w:r w:rsidR="00037F9D">
              <w:t xml:space="preserve"> </w:t>
            </w:r>
            <w:r>
              <w:t>§ STEMFS 20</w:t>
            </w:r>
            <w:r w:rsidR="00990C79">
              <w:t>21:7</w:t>
            </w:r>
            <w:r>
              <w:t>.</w:t>
            </w:r>
          </w:p>
        </w:tc>
        <w:tc>
          <w:tcPr>
            <w:tcW w:w="642" w:type="dxa"/>
            <w:vMerge w:val="restart"/>
            <w:tcBorders>
              <w:left w:val="single" w:sz="4" w:space="0" w:color="auto"/>
            </w:tcBorders>
          </w:tcPr>
          <w:p w14:paraId="15C86E76" w14:textId="77777777" w:rsidR="00A22980" w:rsidRDefault="00A22980" w:rsidP="006266BD">
            <w:pPr>
              <w:rPr>
                <w:rFonts w:ascii="Arial" w:hAnsi="Arial" w:cs="Arial"/>
                <w:sz w:val="16"/>
              </w:rPr>
            </w:pPr>
          </w:p>
        </w:tc>
        <w:tc>
          <w:tcPr>
            <w:tcW w:w="5246" w:type="dxa"/>
            <w:gridSpan w:val="3"/>
            <w:vMerge w:val="restart"/>
            <w:tcMar>
              <w:top w:w="57" w:type="dxa"/>
            </w:tcMar>
          </w:tcPr>
          <w:p w14:paraId="45427258" w14:textId="77777777" w:rsidR="00A22980" w:rsidRDefault="00A22980" w:rsidP="00A22980">
            <w:r>
              <w:t>Energimyndigheten</w:t>
            </w:r>
          </w:p>
          <w:p w14:paraId="21296CC4" w14:textId="77777777" w:rsidR="00A22980" w:rsidRDefault="00A22980" w:rsidP="00A22980">
            <w:r>
              <w:t>Box 310</w:t>
            </w:r>
          </w:p>
          <w:p w14:paraId="4D3E6A07" w14:textId="77777777" w:rsidR="00A22980" w:rsidRDefault="00A22980" w:rsidP="00A22980">
            <w:r>
              <w:t>631 04 ESKILSTUNA</w:t>
            </w:r>
          </w:p>
        </w:tc>
      </w:tr>
      <w:tr w:rsidR="00A22980" w14:paraId="6070CCB9" w14:textId="77777777" w:rsidTr="00110EC0">
        <w:trPr>
          <w:cantSplit/>
          <w:trHeight w:val="194"/>
        </w:trPr>
        <w:tc>
          <w:tcPr>
            <w:tcW w:w="4376" w:type="dxa"/>
            <w:tcBorders>
              <w:top w:val="single" w:sz="4" w:space="0" w:color="auto"/>
              <w:bottom w:val="nil"/>
            </w:tcBorders>
          </w:tcPr>
          <w:p w14:paraId="500DC395" w14:textId="77777777" w:rsidR="00A22980" w:rsidRDefault="00A22980" w:rsidP="00A22980">
            <w:pPr>
              <w:pStyle w:val="ledtext"/>
            </w:pPr>
          </w:p>
        </w:tc>
        <w:tc>
          <w:tcPr>
            <w:tcW w:w="642" w:type="dxa"/>
            <w:vMerge/>
            <w:tcBorders>
              <w:left w:val="nil"/>
              <w:bottom w:val="nil"/>
            </w:tcBorders>
          </w:tcPr>
          <w:p w14:paraId="3B150F29" w14:textId="77777777" w:rsidR="00A22980" w:rsidRDefault="00A22980" w:rsidP="006266BD">
            <w:pPr>
              <w:rPr>
                <w:rFonts w:ascii="Arial" w:hAnsi="Arial" w:cs="Arial"/>
                <w:sz w:val="16"/>
              </w:rPr>
            </w:pPr>
          </w:p>
        </w:tc>
        <w:tc>
          <w:tcPr>
            <w:tcW w:w="5246" w:type="dxa"/>
            <w:gridSpan w:val="3"/>
            <w:vMerge/>
            <w:tcBorders>
              <w:bottom w:val="nil"/>
            </w:tcBorders>
          </w:tcPr>
          <w:p w14:paraId="31F35E2E" w14:textId="77777777" w:rsidR="00A22980" w:rsidRDefault="00A22980" w:rsidP="006266BD"/>
        </w:tc>
      </w:tr>
      <w:tr w:rsidR="00DF6C5F" w:rsidRPr="00DF6C5F" w14:paraId="4385FB4B" w14:textId="77777777" w:rsidTr="00110EC0">
        <w:trPr>
          <w:cantSplit/>
          <w:trHeight w:val="397"/>
        </w:trPr>
        <w:tc>
          <w:tcPr>
            <w:tcW w:w="10264" w:type="dxa"/>
            <w:gridSpan w:val="5"/>
            <w:vAlign w:val="bottom"/>
          </w:tcPr>
          <w:p w14:paraId="626AB005" w14:textId="77777777" w:rsidR="00A503F6" w:rsidRDefault="007D355E" w:rsidP="00A503F6">
            <w:pPr>
              <w:pStyle w:val="Rubrik1"/>
            </w:pPr>
            <w:r w:rsidRPr="007D355E">
              <w:t xml:space="preserve">Utlåtande från oberoende granskare vid </w:t>
            </w:r>
            <w:r w:rsidR="00037F9D">
              <w:t>omprövning</w:t>
            </w:r>
            <w:r w:rsidRPr="007D355E">
              <w:t xml:space="preserve"> </w:t>
            </w:r>
            <w:r w:rsidR="003C325A">
              <w:t>av hållbarhetsbesked</w:t>
            </w:r>
          </w:p>
          <w:p w14:paraId="31EF8F5A" w14:textId="77777777" w:rsidR="00332BC6" w:rsidRPr="00332BC6" w:rsidRDefault="00332BC6" w:rsidP="00332BC6">
            <w:pPr>
              <w:pStyle w:val="Anvisningstext"/>
            </w:pPr>
            <w:r>
              <w:t xml:space="preserve">Formuläret är frivilligt att använda, den oberoende granskaren kan välja att använda en egen mall för utlåtandet så länge det som efterfrågas i anvisningarna nedan framgår. </w:t>
            </w:r>
          </w:p>
          <w:p w14:paraId="4E5B39E0" w14:textId="77777777" w:rsidR="005356AB" w:rsidRDefault="00B76D3F" w:rsidP="00B76D3F">
            <w:pPr>
              <w:pStyle w:val="Anvisningstext"/>
            </w:pPr>
            <w:r w:rsidRPr="00B663E8">
              <w:t>De beskrivningar som efterfrågas ska va</w:t>
            </w:r>
            <w:r>
              <w:t xml:space="preserve">ra kortfattade och övergripande. </w:t>
            </w:r>
            <w:r w:rsidR="00D5009C">
              <w:t>Alla punkter som rör bedömningar ska motiveras</w:t>
            </w:r>
            <w:r w:rsidR="0095500C">
              <w:t xml:space="preserve">. </w:t>
            </w:r>
            <w:r w:rsidR="005356AB" w:rsidRPr="00B663E8">
              <w:t xml:space="preserve">Mer information om begrepp och regelverket finns på </w:t>
            </w:r>
            <w:hyperlink r:id="rId12" w:history="1">
              <w:r w:rsidR="005356AB" w:rsidRPr="00B663E8">
                <w:rPr>
                  <w:rStyle w:val="Hyperlnk"/>
                </w:rPr>
                <w:t>www.energimyndigheten.se/hbk</w:t>
              </w:r>
            </w:hyperlink>
            <w:r w:rsidR="005356AB" w:rsidRPr="00B663E8">
              <w:t>.</w:t>
            </w:r>
          </w:p>
          <w:p w14:paraId="1CC81979" w14:textId="09C47792" w:rsidR="00A70631" w:rsidRPr="00A503F6" w:rsidRDefault="00A70631" w:rsidP="00C139ED">
            <w:pPr>
              <w:pStyle w:val="Anvisningstext"/>
            </w:pPr>
            <w:r>
              <w:t>Om den</w:t>
            </w:r>
            <w:r w:rsidRPr="00B663E8">
              <w:t xml:space="preserve"> rapporteringsskyldige är certifierad av ett frivilligt system som är godkänt av </w:t>
            </w:r>
            <w:r>
              <w:t>EU-</w:t>
            </w:r>
            <w:r w:rsidRPr="00B663E8">
              <w:t xml:space="preserve">kommissionen </w:t>
            </w:r>
            <w:r w:rsidR="00C139ED">
              <w:t xml:space="preserve">och </w:t>
            </w:r>
            <w:r w:rsidRPr="00B663E8">
              <w:t>som täcker samtliga hållbarhetskriterier och samtliga bränslen, behöver endast certifi</w:t>
            </w:r>
            <w:r>
              <w:t>kat</w:t>
            </w:r>
            <w:r w:rsidRPr="00B663E8">
              <w:t xml:space="preserve"> bifogas. Denna blankett är avsedd för de som </w:t>
            </w:r>
            <w:r>
              <w:t xml:space="preserve">inte </w:t>
            </w:r>
            <w:r w:rsidR="00120C28">
              <w:t xml:space="preserve">själva </w:t>
            </w:r>
            <w:r>
              <w:t xml:space="preserve">innehar sådana certifikat. </w:t>
            </w:r>
            <w:r w:rsidRPr="00B663E8">
              <w:t xml:space="preserve">Om kontrollsystemet endast är </w:t>
            </w:r>
            <w:r>
              <w:t xml:space="preserve">delvis </w:t>
            </w:r>
            <w:r w:rsidRPr="00B663E8">
              <w:t>certifierat ska de delar som inte täcks av certifiering ingå i utlåtande</w:t>
            </w:r>
            <w:r>
              <w:t>t</w:t>
            </w:r>
            <w:r w:rsidRPr="00B663E8">
              <w:t xml:space="preserve">. </w:t>
            </w:r>
          </w:p>
        </w:tc>
      </w:tr>
      <w:tr w:rsidR="00DF6C5F" w14:paraId="37C1A26D" w14:textId="77777777" w:rsidTr="00110EC0">
        <w:trPr>
          <w:cantSplit/>
        </w:trPr>
        <w:tc>
          <w:tcPr>
            <w:tcW w:w="10264" w:type="dxa"/>
            <w:gridSpan w:val="5"/>
            <w:tcBorders>
              <w:bottom w:val="nil"/>
            </w:tcBorders>
            <w:vAlign w:val="bottom"/>
          </w:tcPr>
          <w:p w14:paraId="060638E7" w14:textId="77777777" w:rsidR="007012AA" w:rsidRPr="00447238" w:rsidRDefault="00C417C5" w:rsidP="00447238">
            <w:pPr>
              <w:pStyle w:val="Rubrik2"/>
            </w:pPr>
            <w:r w:rsidRPr="00447238">
              <w:t xml:space="preserve">1 </w:t>
            </w:r>
            <w:r w:rsidR="00447238" w:rsidRPr="00447238">
              <w:fldChar w:fldCharType="begin"/>
            </w:r>
            <w:r w:rsidR="00447238" w:rsidRPr="00447238">
              <w:instrText xml:space="preserve"> AutoTextList    \s No Style \t "Den rapporteringsskyldiga aktören som granskats ska anges här. "</w:instrText>
            </w:r>
            <w:r w:rsidR="00447238" w:rsidRPr="00447238">
              <w:fldChar w:fldCharType="separate"/>
            </w:r>
            <w:r w:rsidR="00447238" w:rsidRPr="00447238">
              <w:t>Rapporteringsskyldig aktör</w:t>
            </w:r>
            <w:r w:rsidR="00447238" w:rsidRPr="00447238">
              <w:fldChar w:fldCharType="end"/>
            </w:r>
          </w:p>
        </w:tc>
      </w:tr>
      <w:tr w:rsidR="00DF6C5F" w14:paraId="60D24FB7" w14:textId="77777777" w:rsidTr="00110EC0">
        <w:trPr>
          <w:cantSplit/>
        </w:trPr>
        <w:tc>
          <w:tcPr>
            <w:tcW w:w="7622" w:type="dxa"/>
            <w:gridSpan w:val="4"/>
            <w:tcBorders>
              <w:top w:val="single" w:sz="4" w:space="0" w:color="auto"/>
              <w:left w:val="single" w:sz="4" w:space="0" w:color="auto"/>
            </w:tcBorders>
          </w:tcPr>
          <w:p w14:paraId="1A810565" w14:textId="77777777" w:rsidR="00DF6C5F" w:rsidRDefault="00AD44F2" w:rsidP="006266BD">
            <w:pPr>
              <w:pStyle w:val="ledtext"/>
            </w:pPr>
            <w:r>
              <w:t>Företagets namn</w:t>
            </w:r>
          </w:p>
        </w:tc>
        <w:tc>
          <w:tcPr>
            <w:tcW w:w="2642" w:type="dxa"/>
            <w:tcBorders>
              <w:top w:val="single" w:sz="4" w:space="0" w:color="auto"/>
              <w:left w:val="single" w:sz="4" w:space="0" w:color="auto"/>
              <w:right w:val="single" w:sz="4" w:space="0" w:color="auto"/>
            </w:tcBorders>
          </w:tcPr>
          <w:p w14:paraId="62B8A657" w14:textId="77777777" w:rsidR="00DF6C5F" w:rsidRDefault="00DF6C5F" w:rsidP="006266BD">
            <w:pPr>
              <w:pStyle w:val="ledtext"/>
            </w:pPr>
            <w:r>
              <w:t>Organisationsn</w:t>
            </w:r>
            <w:r w:rsidR="00AD44F2">
              <w:t>ummer</w:t>
            </w:r>
          </w:p>
        </w:tc>
      </w:tr>
      <w:tr w:rsidR="00DF6C5F" w14:paraId="3E4DD4D2" w14:textId="77777777" w:rsidTr="00110EC0">
        <w:trPr>
          <w:cantSplit/>
        </w:trPr>
        <w:tc>
          <w:tcPr>
            <w:tcW w:w="7622" w:type="dxa"/>
            <w:gridSpan w:val="4"/>
            <w:tcBorders>
              <w:left w:val="single" w:sz="4" w:space="0" w:color="auto"/>
              <w:bottom w:val="single" w:sz="4" w:space="0" w:color="auto"/>
            </w:tcBorders>
          </w:tcPr>
          <w:p w14:paraId="7F48FFD6" w14:textId="77777777" w:rsidR="00DF6C5F"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2" w:type="dxa"/>
            <w:tcBorders>
              <w:left w:val="single" w:sz="4" w:space="0" w:color="auto"/>
              <w:bottom w:val="single" w:sz="4" w:space="0" w:color="auto"/>
              <w:right w:val="single" w:sz="4" w:space="0" w:color="auto"/>
            </w:tcBorders>
          </w:tcPr>
          <w:p w14:paraId="2E8BA536" w14:textId="77777777" w:rsidR="00DF6C5F"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6C5F" w:rsidRPr="00482F57" w14:paraId="196773A4" w14:textId="77777777" w:rsidTr="00110EC0">
        <w:trPr>
          <w:cantSplit/>
          <w:trHeight w:val="265"/>
        </w:trPr>
        <w:tc>
          <w:tcPr>
            <w:tcW w:w="10264" w:type="dxa"/>
            <w:gridSpan w:val="5"/>
            <w:tcBorders>
              <w:top w:val="single" w:sz="4" w:space="0" w:color="auto"/>
              <w:bottom w:val="single" w:sz="4" w:space="0" w:color="auto"/>
            </w:tcBorders>
            <w:vAlign w:val="bottom"/>
          </w:tcPr>
          <w:p w14:paraId="4AEA4BB6" w14:textId="77777777" w:rsidR="008F2815" w:rsidRPr="008F2815" w:rsidRDefault="00DF6C5F" w:rsidP="001214C6">
            <w:pPr>
              <w:pStyle w:val="Rubrik3"/>
            </w:pPr>
            <w:r w:rsidRPr="00482F57">
              <w:t xml:space="preserve">1a </w:t>
            </w:r>
            <w:r w:rsidR="00447238">
              <w:fldChar w:fldCharType="begin"/>
            </w:r>
            <w:r w:rsidR="00447238">
              <w:instrText xml:space="preserve"> AutoTextList    \s No Style \t "</w:instrText>
            </w:r>
            <w:r w:rsidR="00447238" w:rsidRPr="007012AA">
              <w:instrText xml:space="preserve">Den </w:instrText>
            </w:r>
            <w:r w:rsidR="001214C6">
              <w:instrText>granskare som innehaft huvudansvaret för granskningen ska anges här</w:instrText>
            </w:r>
            <w:r w:rsidR="00447238" w:rsidRPr="007012AA">
              <w:instrText>.</w:instrText>
            </w:r>
            <w:r w:rsidR="00447238" w:rsidRPr="00B249D9">
              <w:instrText xml:space="preserve"> </w:instrText>
            </w:r>
            <w:r w:rsidR="00447238">
              <w:instrText xml:space="preserve">" </w:instrText>
            </w:r>
            <w:r w:rsidR="00447238">
              <w:fldChar w:fldCharType="separate"/>
            </w:r>
            <w:r w:rsidR="00447238">
              <w:t>Oberoende granskare, huvudansvarig</w:t>
            </w:r>
            <w:r w:rsidR="00447238">
              <w:fldChar w:fldCharType="end"/>
            </w:r>
            <w:r w:rsidR="00447238" w:rsidRPr="008F2815">
              <w:t xml:space="preserve"> </w:t>
            </w:r>
          </w:p>
        </w:tc>
      </w:tr>
      <w:tr w:rsidR="007D355E" w14:paraId="6596F659" w14:textId="77777777" w:rsidTr="00110EC0">
        <w:trPr>
          <w:cantSplit/>
        </w:trPr>
        <w:tc>
          <w:tcPr>
            <w:tcW w:w="7622" w:type="dxa"/>
            <w:gridSpan w:val="4"/>
            <w:tcBorders>
              <w:top w:val="single" w:sz="4" w:space="0" w:color="auto"/>
              <w:left w:val="single" w:sz="4" w:space="0" w:color="auto"/>
            </w:tcBorders>
          </w:tcPr>
          <w:p w14:paraId="30CC0AFC" w14:textId="77777777" w:rsidR="007D355E" w:rsidRDefault="007D355E" w:rsidP="009A72A6">
            <w:pPr>
              <w:pStyle w:val="ledtext"/>
            </w:pPr>
            <w:r>
              <w:t>Företagets namn</w:t>
            </w:r>
          </w:p>
        </w:tc>
        <w:tc>
          <w:tcPr>
            <w:tcW w:w="2642" w:type="dxa"/>
            <w:tcBorders>
              <w:top w:val="single" w:sz="4" w:space="0" w:color="auto"/>
              <w:left w:val="single" w:sz="4" w:space="0" w:color="auto"/>
              <w:right w:val="single" w:sz="4" w:space="0" w:color="auto"/>
            </w:tcBorders>
          </w:tcPr>
          <w:p w14:paraId="1ECE2610" w14:textId="77777777" w:rsidR="007D355E" w:rsidRDefault="007D355E" w:rsidP="009A72A6">
            <w:pPr>
              <w:pStyle w:val="ledtext"/>
            </w:pPr>
            <w:r>
              <w:t>Organisationsnummer</w:t>
            </w:r>
          </w:p>
        </w:tc>
      </w:tr>
      <w:tr w:rsidR="007D355E" w14:paraId="67BA88F3" w14:textId="77777777" w:rsidTr="00110EC0">
        <w:trPr>
          <w:cantSplit/>
        </w:trPr>
        <w:tc>
          <w:tcPr>
            <w:tcW w:w="7622" w:type="dxa"/>
            <w:gridSpan w:val="4"/>
            <w:tcBorders>
              <w:left w:val="single" w:sz="4" w:space="0" w:color="auto"/>
              <w:bottom w:val="single" w:sz="4" w:space="0" w:color="auto"/>
            </w:tcBorders>
          </w:tcPr>
          <w:p w14:paraId="6B75998F"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2" w:type="dxa"/>
            <w:tcBorders>
              <w:left w:val="single" w:sz="4" w:space="0" w:color="auto"/>
              <w:bottom w:val="single" w:sz="4" w:space="0" w:color="auto"/>
              <w:right w:val="single" w:sz="4" w:space="0" w:color="auto"/>
            </w:tcBorders>
          </w:tcPr>
          <w:p w14:paraId="1990EC00"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48D" w:rsidRPr="00B24524" w14:paraId="7ED13DFF" w14:textId="77777777" w:rsidTr="00110EC0">
        <w:trPr>
          <w:cantSplit/>
        </w:trPr>
        <w:tc>
          <w:tcPr>
            <w:tcW w:w="7622" w:type="dxa"/>
            <w:gridSpan w:val="4"/>
            <w:tcBorders>
              <w:top w:val="single" w:sz="4" w:space="0" w:color="auto"/>
              <w:left w:val="single" w:sz="4" w:space="0" w:color="auto"/>
              <w:right w:val="single" w:sz="4" w:space="0" w:color="auto"/>
            </w:tcBorders>
          </w:tcPr>
          <w:p w14:paraId="7A24C105" w14:textId="77777777" w:rsidR="00C1348D" w:rsidRPr="00B24524" w:rsidRDefault="00C1348D" w:rsidP="006266BD">
            <w:pPr>
              <w:pStyle w:val="ledtext"/>
            </w:pPr>
            <w:r w:rsidRPr="00B24524">
              <w:t>Namn</w:t>
            </w:r>
          </w:p>
        </w:tc>
        <w:tc>
          <w:tcPr>
            <w:tcW w:w="2642" w:type="dxa"/>
            <w:tcBorders>
              <w:top w:val="single" w:sz="4" w:space="0" w:color="auto"/>
              <w:left w:val="single" w:sz="4" w:space="0" w:color="auto"/>
              <w:right w:val="single" w:sz="4" w:space="0" w:color="auto"/>
            </w:tcBorders>
          </w:tcPr>
          <w:p w14:paraId="6F0DC87C" w14:textId="77777777" w:rsidR="00C1348D" w:rsidRPr="00B24524" w:rsidRDefault="007D355E" w:rsidP="007D355E">
            <w:pPr>
              <w:pStyle w:val="ledtext"/>
            </w:pPr>
            <w:r>
              <w:t>Mobil</w:t>
            </w:r>
            <w:r w:rsidR="00C1348D" w:rsidRPr="00B24524">
              <w:t>nummer</w:t>
            </w:r>
          </w:p>
        </w:tc>
      </w:tr>
      <w:tr w:rsidR="00C1348D" w14:paraId="5321D9A3" w14:textId="77777777" w:rsidTr="00110EC0">
        <w:trPr>
          <w:cantSplit/>
        </w:trPr>
        <w:tc>
          <w:tcPr>
            <w:tcW w:w="7622" w:type="dxa"/>
            <w:gridSpan w:val="4"/>
            <w:tcBorders>
              <w:left w:val="single" w:sz="4" w:space="0" w:color="auto"/>
              <w:bottom w:val="single" w:sz="4" w:space="0" w:color="auto"/>
              <w:right w:val="single" w:sz="4" w:space="0" w:color="auto"/>
            </w:tcBorders>
          </w:tcPr>
          <w:p w14:paraId="3C4450B4" w14:textId="77777777" w:rsidR="00C1348D"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2" w:type="dxa"/>
            <w:tcBorders>
              <w:left w:val="single" w:sz="4" w:space="0" w:color="auto"/>
              <w:bottom w:val="single" w:sz="4" w:space="0" w:color="auto"/>
              <w:right w:val="single" w:sz="4" w:space="0" w:color="auto"/>
            </w:tcBorders>
          </w:tcPr>
          <w:p w14:paraId="23D8E6FA" w14:textId="77777777" w:rsidR="00C1348D"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55E" w14:paraId="6518B7F2" w14:textId="77777777" w:rsidTr="00110EC0">
        <w:trPr>
          <w:cantSplit/>
        </w:trPr>
        <w:tc>
          <w:tcPr>
            <w:tcW w:w="5117" w:type="dxa"/>
            <w:gridSpan w:val="3"/>
            <w:tcBorders>
              <w:top w:val="single" w:sz="4" w:space="0" w:color="auto"/>
              <w:left w:val="single" w:sz="4" w:space="0" w:color="auto"/>
            </w:tcBorders>
          </w:tcPr>
          <w:p w14:paraId="54A733BB" w14:textId="77777777" w:rsidR="007D355E" w:rsidRDefault="007D355E" w:rsidP="009A72A6">
            <w:pPr>
              <w:pStyle w:val="ledtext"/>
            </w:pPr>
            <w:r>
              <w:t>Adress</w:t>
            </w:r>
          </w:p>
        </w:tc>
        <w:tc>
          <w:tcPr>
            <w:tcW w:w="2505" w:type="dxa"/>
            <w:tcBorders>
              <w:top w:val="single" w:sz="4" w:space="0" w:color="auto"/>
              <w:left w:val="single" w:sz="4" w:space="0" w:color="auto"/>
              <w:right w:val="single" w:sz="4" w:space="0" w:color="auto"/>
            </w:tcBorders>
          </w:tcPr>
          <w:p w14:paraId="2D786DE4" w14:textId="77777777" w:rsidR="007D355E" w:rsidRDefault="007D355E" w:rsidP="009A72A6">
            <w:pPr>
              <w:pStyle w:val="ledtext"/>
            </w:pPr>
            <w:r>
              <w:t>Postnummer</w:t>
            </w:r>
          </w:p>
        </w:tc>
        <w:tc>
          <w:tcPr>
            <w:tcW w:w="2642" w:type="dxa"/>
            <w:tcBorders>
              <w:top w:val="single" w:sz="4" w:space="0" w:color="auto"/>
              <w:left w:val="single" w:sz="4" w:space="0" w:color="auto"/>
              <w:right w:val="single" w:sz="4" w:space="0" w:color="auto"/>
            </w:tcBorders>
          </w:tcPr>
          <w:p w14:paraId="001C9F52" w14:textId="77777777" w:rsidR="007D355E" w:rsidRDefault="007D355E" w:rsidP="009A72A6">
            <w:pPr>
              <w:pStyle w:val="ledtext"/>
            </w:pPr>
            <w:r>
              <w:t>Ort</w:t>
            </w:r>
          </w:p>
        </w:tc>
      </w:tr>
      <w:tr w:rsidR="007D355E" w14:paraId="7E76B9B8" w14:textId="77777777" w:rsidTr="00110EC0">
        <w:trPr>
          <w:cantSplit/>
        </w:trPr>
        <w:tc>
          <w:tcPr>
            <w:tcW w:w="5117" w:type="dxa"/>
            <w:gridSpan w:val="3"/>
            <w:tcBorders>
              <w:left w:val="single" w:sz="4" w:space="0" w:color="auto"/>
              <w:bottom w:val="single" w:sz="4" w:space="0" w:color="auto"/>
            </w:tcBorders>
          </w:tcPr>
          <w:p w14:paraId="0055B0BC"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5" w:type="dxa"/>
            <w:tcBorders>
              <w:left w:val="single" w:sz="4" w:space="0" w:color="auto"/>
              <w:bottom w:val="single" w:sz="4" w:space="0" w:color="auto"/>
              <w:right w:val="single" w:sz="4" w:space="0" w:color="auto"/>
            </w:tcBorders>
          </w:tcPr>
          <w:p w14:paraId="7269DAC9"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2" w:type="dxa"/>
            <w:tcBorders>
              <w:left w:val="single" w:sz="4" w:space="0" w:color="auto"/>
              <w:bottom w:val="single" w:sz="4" w:space="0" w:color="auto"/>
              <w:right w:val="single" w:sz="4" w:space="0" w:color="auto"/>
            </w:tcBorders>
          </w:tcPr>
          <w:p w14:paraId="61FB3D97"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348D" w:rsidRPr="00B24524" w14:paraId="7881197C" w14:textId="77777777" w:rsidTr="00110EC0">
        <w:trPr>
          <w:cantSplit/>
        </w:trPr>
        <w:tc>
          <w:tcPr>
            <w:tcW w:w="10264" w:type="dxa"/>
            <w:gridSpan w:val="5"/>
            <w:tcBorders>
              <w:top w:val="single" w:sz="4" w:space="0" w:color="auto"/>
              <w:left w:val="single" w:sz="4" w:space="0" w:color="auto"/>
              <w:right w:val="single" w:sz="4" w:space="0" w:color="auto"/>
            </w:tcBorders>
          </w:tcPr>
          <w:p w14:paraId="2BBFCF51" w14:textId="77777777" w:rsidR="00C1348D" w:rsidRPr="00B24524" w:rsidRDefault="00C1348D" w:rsidP="006266BD">
            <w:pPr>
              <w:pStyle w:val="ledtext"/>
            </w:pPr>
            <w:r>
              <w:t>E-postadress</w:t>
            </w:r>
          </w:p>
        </w:tc>
      </w:tr>
      <w:tr w:rsidR="00C1348D" w14:paraId="3703E7A7" w14:textId="77777777" w:rsidTr="00110EC0">
        <w:trPr>
          <w:cantSplit/>
        </w:trPr>
        <w:tc>
          <w:tcPr>
            <w:tcW w:w="10264" w:type="dxa"/>
            <w:gridSpan w:val="5"/>
            <w:tcBorders>
              <w:left w:val="single" w:sz="4" w:space="0" w:color="auto"/>
              <w:bottom w:val="single" w:sz="4" w:space="0" w:color="auto"/>
              <w:right w:val="single" w:sz="4" w:space="0" w:color="auto"/>
            </w:tcBorders>
          </w:tcPr>
          <w:p w14:paraId="0BBB99B2" w14:textId="77777777" w:rsidR="00C1348D" w:rsidRDefault="00DF1F78"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04B5" w14:paraId="044525D3" w14:textId="77777777" w:rsidTr="00110EC0">
        <w:trPr>
          <w:cantSplit/>
        </w:trPr>
        <w:tc>
          <w:tcPr>
            <w:tcW w:w="10264" w:type="dxa"/>
            <w:gridSpan w:val="5"/>
            <w:tcBorders>
              <w:bottom w:val="single" w:sz="4" w:space="0" w:color="auto"/>
            </w:tcBorders>
            <w:vAlign w:val="bottom"/>
          </w:tcPr>
          <w:p w14:paraId="2BDACF08" w14:textId="77777777" w:rsidR="00B249D9" w:rsidRPr="00B249D9" w:rsidRDefault="003304B5" w:rsidP="00447238">
            <w:pPr>
              <w:pStyle w:val="Rubrik3"/>
            </w:pPr>
            <w:r w:rsidRPr="00096EEA">
              <w:t>1</w:t>
            </w:r>
            <w:r w:rsidR="00EF418C">
              <w:t>b</w:t>
            </w:r>
            <w:r>
              <w:t xml:space="preserve"> </w:t>
            </w:r>
            <w:r w:rsidR="00447238">
              <w:fldChar w:fldCharType="begin"/>
            </w:r>
            <w:r w:rsidR="00447238">
              <w:instrText xml:space="preserve"> AutoTextList    \s No Style \t "</w:instrText>
            </w:r>
            <w:r w:rsidR="001214C6" w:rsidRPr="00B249D9">
              <w:rPr>
                <w:sz w:val="14"/>
                <w:szCs w:val="14"/>
              </w:rPr>
              <w:instrText>Redogör för samtliga granskare som förekommit i granskningen i samtliga led och vars granskningar påverkat det slutliga utlåtandet.</w:instrText>
            </w:r>
            <w:r w:rsidR="00447238" w:rsidRPr="00B249D9">
              <w:instrText xml:space="preserve"> </w:instrText>
            </w:r>
            <w:r w:rsidR="00447238">
              <w:instrText xml:space="preserve">" </w:instrText>
            </w:r>
            <w:r w:rsidR="00447238">
              <w:fldChar w:fldCharType="separate"/>
            </w:r>
            <w:r w:rsidR="00447238">
              <w:t>Oberoende granskare, övriga</w:t>
            </w:r>
            <w:r w:rsidR="00447238">
              <w:fldChar w:fldCharType="end"/>
            </w:r>
          </w:p>
        </w:tc>
      </w:tr>
      <w:tr w:rsidR="007D355E" w14:paraId="0E9D4C40" w14:textId="77777777" w:rsidTr="00110EC0">
        <w:trPr>
          <w:cantSplit/>
        </w:trPr>
        <w:tc>
          <w:tcPr>
            <w:tcW w:w="5117" w:type="dxa"/>
            <w:gridSpan w:val="3"/>
            <w:tcBorders>
              <w:top w:val="single" w:sz="4" w:space="0" w:color="auto"/>
              <w:left w:val="single" w:sz="4" w:space="0" w:color="auto"/>
            </w:tcBorders>
          </w:tcPr>
          <w:p w14:paraId="6BC8C0CE" w14:textId="77777777" w:rsidR="007D355E" w:rsidRDefault="007D355E" w:rsidP="009A72A6">
            <w:pPr>
              <w:pStyle w:val="ledtext"/>
            </w:pPr>
            <w:r>
              <w:t>Namn</w:t>
            </w:r>
          </w:p>
        </w:tc>
        <w:tc>
          <w:tcPr>
            <w:tcW w:w="5147" w:type="dxa"/>
            <w:gridSpan w:val="2"/>
            <w:tcBorders>
              <w:top w:val="single" w:sz="4" w:space="0" w:color="auto"/>
              <w:left w:val="single" w:sz="4" w:space="0" w:color="auto"/>
              <w:right w:val="single" w:sz="4" w:space="0" w:color="auto"/>
            </w:tcBorders>
          </w:tcPr>
          <w:p w14:paraId="0F997EAC" w14:textId="77777777" w:rsidR="007D355E" w:rsidRDefault="007D355E" w:rsidP="009A72A6">
            <w:pPr>
              <w:pStyle w:val="ledtext"/>
            </w:pPr>
            <w:r>
              <w:t>Företagets namn</w:t>
            </w:r>
          </w:p>
        </w:tc>
      </w:tr>
      <w:tr w:rsidR="007D355E" w14:paraId="55DD0CA8" w14:textId="77777777" w:rsidTr="00110EC0">
        <w:trPr>
          <w:cantSplit/>
        </w:trPr>
        <w:tc>
          <w:tcPr>
            <w:tcW w:w="5117" w:type="dxa"/>
            <w:gridSpan w:val="3"/>
            <w:tcBorders>
              <w:left w:val="single" w:sz="4" w:space="0" w:color="auto"/>
              <w:bottom w:val="single" w:sz="4" w:space="0" w:color="auto"/>
            </w:tcBorders>
          </w:tcPr>
          <w:p w14:paraId="4382FCD4"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7" w:type="dxa"/>
            <w:gridSpan w:val="2"/>
            <w:tcBorders>
              <w:left w:val="single" w:sz="4" w:space="0" w:color="auto"/>
              <w:bottom w:val="single" w:sz="4" w:space="0" w:color="auto"/>
              <w:right w:val="single" w:sz="4" w:space="0" w:color="auto"/>
            </w:tcBorders>
          </w:tcPr>
          <w:p w14:paraId="132A3918"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55E" w14:paraId="793F4099" w14:textId="77777777" w:rsidTr="00110EC0">
        <w:trPr>
          <w:cantSplit/>
        </w:trPr>
        <w:tc>
          <w:tcPr>
            <w:tcW w:w="5117" w:type="dxa"/>
            <w:gridSpan w:val="3"/>
            <w:tcBorders>
              <w:top w:val="single" w:sz="4" w:space="0" w:color="auto"/>
              <w:left w:val="single" w:sz="4" w:space="0" w:color="auto"/>
            </w:tcBorders>
          </w:tcPr>
          <w:p w14:paraId="1C3B790D" w14:textId="77777777" w:rsidR="007D355E" w:rsidRDefault="007D355E" w:rsidP="009A72A6">
            <w:pPr>
              <w:pStyle w:val="ledtext"/>
            </w:pPr>
            <w:r>
              <w:t>Namn</w:t>
            </w:r>
          </w:p>
        </w:tc>
        <w:tc>
          <w:tcPr>
            <w:tcW w:w="5147" w:type="dxa"/>
            <w:gridSpan w:val="2"/>
            <w:tcBorders>
              <w:top w:val="single" w:sz="4" w:space="0" w:color="auto"/>
              <w:left w:val="single" w:sz="4" w:space="0" w:color="auto"/>
              <w:right w:val="single" w:sz="4" w:space="0" w:color="auto"/>
            </w:tcBorders>
          </w:tcPr>
          <w:p w14:paraId="309FB068" w14:textId="77777777" w:rsidR="007D355E" w:rsidRDefault="007D355E" w:rsidP="009A72A6">
            <w:pPr>
              <w:pStyle w:val="ledtext"/>
            </w:pPr>
            <w:r>
              <w:t>Företagets namn</w:t>
            </w:r>
          </w:p>
        </w:tc>
      </w:tr>
      <w:tr w:rsidR="007D355E" w14:paraId="25C19DC3" w14:textId="77777777" w:rsidTr="00110EC0">
        <w:trPr>
          <w:cantSplit/>
        </w:trPr>
        <w:tc>
          <w:tcPr>
            <w:tcW w:w="5117" w:type="dxa"/>
            <w:gridSpan w:val="3"/>
            <w:tcBorders>
              <w:left w:val="single" w:sz="4" w:space="0" w:color="auto"/>
              <w:bottom w:val="single" w:sz="4" w:space="0" w:color="auto"/>
            </w:tcBorders>
          </w:tcPr>
          <w:p w14:paraId="0A9E1DFA"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7" w:type="dxa"/>
            <w:gridSpan w:val="2"/>
            <w:tcBorders>
              <w:left w:val="single" w:sz="4" w:space="0" w:color="auto"/>
              <w:bottom w:val="single" w:sz="4" w:space="0" w:color="auto"/>
              <w:right w:val="single" w:sz="4" w:space="0" w:color="auto"/>
            </w:tcBorders>
          </w:tcPr>
          <w:p w14:paraId="6EF0C4FA"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55E" w14:paraId="334DA29C" w14:textId="77777777" w:rsidTr="00110EC0">
        <w:trPr>
          <w:cantSplit/>
        </w:trPr>
        <w:tc>
          <w:tcPr>
            <w:tcW w:w="5117" w:type="dxa"/>
            <w:gridSpan w:val="3"/>
            <w:tcBorders>
              <w:top w:val="single" w:sz="4" w:space="0" w:color="auto"/>
              <w:left w:val="single" w:sz="4" w:space="0" w:color="auto"/>
            </w:tcBorders>
          </w:tcPr>
          <w:p w14:paraId="0FCE0DE5" w14:textId="77777777" w:rsidR="007D355E" w:rsidRDefault="007D355E" w:rsidP="009A72A6">
            <w:pPr>
              <w:pStyle w:val="ledtext"/>
            </w:pPr>
            <w:r>
              <w:t>Namn</w:t>
            </w:r>
          </w:p>
        </w:tc>
        <w:tc>
          <w:tcPr>
            <w:tcW w:w="5147" w:type="dxa"/>
            <w:gridSpan w:val="2"/>
            <w:tcBorders>
              <w:top w:val="single" w:sz="4" w:space="0" w:color="auto"/>
              <w:left w:val="single" w:sz="4" w:space="0" w:color="auto"/>
              <w:right w:val="single" w:sz="4" w:space="0" w:color="auto"/>
            </w:tcBorders>
          </w:tcPr>
          <w:p w14:paraId="6EF7CBAD" w14:textId="77777777" w:rsidR="007D355E" w:rsidRDefault="007D355E" w:rsidP="009A72A6">
            <w:pPr>
              <w:pStyle w:val="ledtext"/>
            </w:pPr>
            <w:r>
              <w:t>Företagets namn</w:t>
            </w:r>
          </w:p>
        </w:tc>
      </w:tr>
      <w:tr w:rsidR="007D355E" w14:paraId="3E89B032" w14:textId="77777777" w:rsidTr="00110EC0">
        <w:trPr>
          <w:cantSplit/>
        </w:trPr>
        <w:tc>
          <w:tcPr>
            <w:tcW w:w="5117" w:type="dxa"/>
            <w:gridSpan w:val="3"/>
            <w:tcBorders>
              <w:left w:val="single" w:sz="4" w:space="0" w:color="auto"/>
              <w:bottom w:val="single" w:sz="4" w:space="0" w:color="auto"/>
            </w:tcBorders>
          </w:tcPr>
          <w:p w14:paraId="446410C4"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7" w:type="dxa"/>
            <w:gridSpan w:val="2"/>
            <w:tcBorders>
              <w:left w:val="single" w:sz="4" w:space="0" w:color="auto"/>
              <w:bottom w:val="single" w:sz="4" w:space="0" w:color="auto"/>
              <w:right w:val="single" w:sz="4" w:space="0" w:color="auto"/>
            </w:tcBorders>
          </w:tcPr>
          <w:p w14:paraId="4DE3FDBA"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55E" w14:paraId="3D2414F6" w14:textId="77777777" w:rsidTr="00110EC0">
        <w:trPr>
          <w:cantSplit/>
        </w:trPr>
        <w:tc>
          <w:tcPr>
            <w:tcW w:w="5117" w:type="dxa"/>
            <w:gridSpan w:val="3"/>
            <w:tcBorders>
              <w:top w:val="single" w:sz="4" w:space="0" w:color="auto"/>
              <w:left w:val="single" w:sz="4" w:space="0" w:color="auto"/>
            </w:tcBorders>
          </w:tcPr>
          <w:p w14:paraId="43395005" w14:textId="77777777" w:rsidR="007D355E" w:rsidRDefault="007D355E" w:rsidP="009A72A6">
            <w:pPr>
              <w:pStyle w:val="ledtext"/>
            </w:pPr>
            <w:r>
              <w:t>Namn</w:t>
            </w:r>
          </w:p>
        </w:tc>
        <w:tc>
          <w:tcPr>
            <w:tcW w:w="5147" w:type="dxa"/>
            <w:gridSpan w:val="2"/>
            <w:tcBorders>
              <w:top w:val="single" w:sz="4" w:space="0" w:color="auto"/>
              <w:left w:val="single" w:sz="4" w:space="0" w:color="auto"/>
              <w:right w:val="single" w:sz="4" w:space="0" w:color="auto"/>
            </w:tcBorders>
          </w:tcPr>
          <w:p w14:paraId="08BFB233" w14:textId="77777777" w:rsidR="007D355E" w:rsidRDefault="007D355E" w:rsidP="009A72A6">
            <w:pPr>
              <w:pStyle w:val="ledtext"/>
            </w:pPr>
            <w:r>
              <w:t>Företagets namn</w:t>
            </w:r>
          </w:p>
        </w:tc>
      </w:tr>
      <w:tr w:rsidR="007D355E" w14:paraId="1EB050EC" w14:textId="77777777" w:rsidTr="00110EC0">
        <w:trPr>
          <w:cantSplit/>
        </w:trPr>
        <w:tc>
          <w:tcPr>
            <w:tcW w:w="5117" w:type="dxa"/>
            <w:gridSpan w:val="3"/>
            <w:tcBorders>
              <w:left w:val="single" w:sz="4" w:space="0" w:color="auto"/>
              <w:bottom w:val="single" w:sz="4" w:space="0" w:color="auto"/>
            </w:tcBorders>
          </w:tcPr>
          <w:p w14:paraId="2C44F151"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7" w:type="dxa"/>
            <w:gridSpan w:val="2"/>
            <w:tcBorders>
              <w:left w:val="single" w:sz="4" w:space="0" w:color="auto"/>
              <w:bottom w:val="single" w:sz="4" w:space="0" w:color="auto"/>
              <w:right w:val="single" w:sz="4" w:space="0" w:color="auto"/>
            </w:tcBorders>
          </w:tcPr>
          <w:p w14:paraId="6BEA82FF"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355E" w14:paraId="4E455B50" w14:textId="77777777" w:rsidTr="00110EC0">
        <w:trPr>
          <w:cantSplit/>
        </w:trPr>
        <w:tc>
          <w:tcPr>
            <w:tcW w:w="5117" w:type="dxa"/>
            <w:gridSpan w:val="3"/>
            <w:tcBorders>
              <w:top w:val="single" w:sz="4" w:space="0" w:color="auto"/>
              <w:left w:val="single" w:sz="4" w:space="0" w:color="auto"/>
            </w:tcBorders>
          </w:tcPr>
          <w:p w14:paraId="6D1D30F1" w14:textId="77777777" w:rsidR="007D355E" w:rsidRDefault="007D355E" w:rsidP="009A72A6">
            <w:pPr>
              <w:pStyle w:val="ledtext"/>
            </w:pPr>
            <w:r>
              <w:t>Namn</w:t>
            </w:r>
          </w:p>
        </w:tc>
        <w:tc>
          <w:tcPr>
            <w:tcW w:w="5147" w:type="dxa"/>
            <w:gridSpan w:val="2"/>
            <w:tcBorders>
              <w:top w:val="single" w:sz="4" w:space="0" w:color="auto"/>
              <w:left w:val="single" w:sz="4" w:space="0" w:color="auto"/>
              <w:right w:val="single" w:sz="4" w:space="0" w:color="auto"/>
            </w:tcBorders>
          </w:tcPr>
          <w:p w14:paraId="13EB8B22" w14:textId="77777777" w:rsidR="007D355E" w:rsidRDefault="007D355E" w:rsidP="009A72A6">
            <w:pPr>
              <w:pStyle w:val="ledtext"/>
            </w:pPr>
            <w:r>
              <w:t>Företagets namn</w:t>
            </w:r>
          </w:p>
        </w:tc>
      </w:tr>
      <w:tr w:rsidR="007D355E" w14:paraId="724E3E59" w14:textId="77777777" w:rsidTr="00110EC0">
        <w:trPr>
          <w:cantSplit/>
        </w:trPr>
        <w:tc>
          <w:tcPr>
            <w:tcW w:w="5117" w:type="dxa"/>
            <w:gridSpan w:val="3"/>
            <w:tcBorders>
              <w:left w:val="single" w:sz="4" w:space="0" w:color="auto"/>
              <w:bottom w:val="single" w:sz="4" w:space="0" w:color="auto"/>
            </w:tcBorders>
          </w:tcPr>
          <w:p w14:paraId="55CCDC3C"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47" w:type="dxa"/>
            <w:gridSpan w:val="2"/>
            <w:tcBorders>
              <w:left w:val="single" w:sz="4" w:space="0" w:color="auto"/>
              <w:bottom w:val="single" w:sz="4" w:space="0" w:color="auto"/>
              <w:right w:val="single" w:sz="4" w:space="0" w:color="auto"/>
            </w:tcBorders>
          </w:tcPr>
          <w:p w14:paraId="2F29D146" w14:textId="77777777" w:rsidR="007D355E" w:rsidRDefault="007D355E"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BAC6F5" w14:textId="77777777" w:rsidR="00110EC0" w:rsidRDefault="00110EC0">
      <w:r>
        <w:rPr>
          <w:b/>
          <w:bCs/>
        </w:rPr>
        <w:br w:type="page"/>
      </w:r>
    </w:p>
    <w:tbl>
      <w:tblPr>
        <w:tblW w:w="9891" w:type="dxa"/>
        <w:tblInd w:w="-819" w:type="dxa"/>
        <w:tblLayout w:type="fixed"/>
        <w:tblCellMar>
          <w:left w:w="70" w:type="dxa"/>
          <w:right w:w="70" w:type="dxa"/>
        </w:tblCellMar>
        <w:tblLook w:val="0000" w:firstRow="0" w:lastRow="0" w:firstColumn="0" w:lastColumn="0" w:noHBand="0" w:noVBand="0"/>
      </w:tblPr>
      <w:tblGrid>
        <w:gridCol w:w="9464"/>
        <w:gridCol w:w="427"/>
      </w:tblGrid>
      <w:tr w:rsidR="00DE21CC" w14:paraId="41977F7A" w14:textId="77777777" w:rsidTr="00900FF7">
        <w:trPr>
          <w:cantSplit/>
        </w:trPr>
        <w:tc>
          <w:tcPr>
            <w:tcW w:w="9891" w:type="dxa"/>
            <w:gridSpan w:val="2"/>
            <w:tcBorders>
              <w:bottom w:val="single" w:sz="4" w:space="0" w:color="auto"/>
            </w:tcBorders>
            <w:vAlign w:val="bottom"/>
          </w:tcPr>
          <w:p w14:paraId="1E6F6AC4" w14:textId="6BA4C690" w:rsidR="009D125B" w:rsidRDefault="00C43232" w:rsidP="008F2815">
            <w:pPr>
              <w:pStyle w:val="Rubrik2"/>
            </w:pPr>
            <w:r>
              <w:rPr>
                <w:rFonts w:ascii="Times New Roman" w:hAnsi="Times New Roman" w:cs="Times New Roman"/>
                <w:b w:val="0"/>
                <w:bCs w:val="0"/>
                <w:sz w:val="24"/>
              </w:rPr>
              <w:lastRenderedPageBreak/>
              <w:br w:type="page"/>
            </w:r>
            <w:r w:rsidR="00E45B87">
              <w:t>2</w:t>
            </w:r>
            <w:r w:rsidR="00DE21CC">
              <w:t xml:space="preserve"> Gran</w:t>
            </w:r>
            <w:r w:rsidR="008F2815">
              <w:t>skarens oberoende och kompetens</w:t>
            </w:r>
          </w:p>
          <w:p w14:paraId="335F98CD" w14:textId="7E18328B" w:rsidR="00447238" w:rsidRPr="00C307B6" w:rsidRDefault="00447238" w:rsidP="00BB4163">
            <w:pPr>
              <w:pStyle w:val="Anvisningstext"/>
            </w:pPr>
            <w:r w:rsidRPr="00BB4163">
              <w:t xml:space="preserve">Med oberoende menas att granskaren inte har </w:t>
            </w:r>
            <w:r w:rsidR="00BB4163" w:rsidRPr="00BB4163">
              <w:t xml:space="preserve">några </w:t>
            </w:r>
            <w:r w:rsidRPr="00BB4163">
              <w:t xml:space="preserve">ekonomiska egenintressen, karriärfördelar eller närstående som arbetar </w:t>
            </w:r>
            <w:r w:rsidR="004B46BE">
              <w:t>hos aktören</w:t>
            </w:r>
            <w:r w:rsidRPr="00BB4163">
              <w:t xml:space="preserve">. Granskaren </w:t>
            </w:r>
            <w:r w:rsidR="00332BC6">
              <w:t>bör</w:t>
            </w:r>
            <w:r w:rsidRPr="00BB4163">
              <w:t xml:space="preserve"> i övrigt inte ha något </w:t>
            </w:r>
            <w:r w:rsidRPr="00C307B6">
              <w:t>förhållande som är till gagn eller till nackdel för företaget/personen som granska</w:t>
            </w:r>
            <w:r w:rsidR="004B46BE" w:rsidRPr="00C307B6">
              <w:t>s</w:t>
            </w:r>
            <w:r w:rsidRPr="00C307B6">
              <w:t xml:space="preserve">. För ytterligare </w:t>
            </w:r>
            <w:r w:rsidR="00A70631" w:rsidRPr="00C307B6">
              <w:t xml:space="preserve">information </w:t>
            </w:r>
            <w:r w:rsidRPr="00C307B6">
              <w:t xml:space="preserve">hänvisas till </w:t>
            </w:r>
            <w:hyperlink r:id="rId13" w:history="1">
              <w:r w:rsidRPr="00C307B6">
                <w:rPr>
                  <w:rStyle w:val="Hyperlnk"/>
                </w:rPr>
                <w:t>Energimyndighetens vägledning 20</w:t>
              </w:r>
              <w:r w:rsidR="00990C79" w:rsidRPr="00C307B6">
                <w:rPr>
                  <w:rStyle w:val="Hyperlnk"/>
                </w:rPr>
                <w:t>21</w:t>
              </w:r>
              <w:r w:rsidRPr="00C307B6">
                <w:rPr>
                  <w:rStyle w:val="Hyperlnk"/>
                </w:rPr>
                <w:t>:</w:t>
              </w:r>
            </w:hyperlink>
            <w:r w:rsidR="004F08B7" w:rsidRPr="005F22EE">
              <w:t>33</w:t>
            </w:r>
            <w:r w:rsidR="001214C6" w:rsidRPr="00C307B6">
              <w:t xml:space="preserve">, kapitel </w:t>
            </w:r>
            <w:r w:rsidR="00F47905" w:rsidRPr="005F22EE">
              <w:t>4.1</w:t>
            </w:r>
            <w:r w:rsidR="001214C6" w:rsidRPr="00C307B6">
              <w:t>.</w:t>
            </w:r>
          </w:p>
          <w:p w14:paraId="7575C1C4" w14:textId="1F9AB493" w:rsidR="00BB4163" w:rsidRPr="00BB4163" w:rsidRDefault="00BB4163" w:rsidP="00C139ED">
            <w:pPr>
              <w:pStyle w:val="Anvisningstext"/>
            </w:pPr>
            <w:r w:rsidRPr="00C307B6">
              <w:t>Beskriv den kompetens som är relevant för granskning vid omprövning. Kompetenskraven regleras</w:t>
            </w:r>
            <w:r w:rsidR="00A70631" w:rsidRPr="00C307B6">
              <w:t xml:space="preserve"> i 4 kap. 2 § STEMFS 20</w:t>
            </w:r>
            <w:r w:rsidR="00C92F8A" w:rsidRPr="00C307B6">
              <w:t>21</w:t>
            </w:r>
            <w:r w:rsidR="00A70631" w:rsidRPr="00C307B6">
              <w:t>:</w:t>
            </w:r>
            <w:r w:rsidR="00C92F8A" w:rsidRPr="00C307B6">
              <w:t>7.</w:t>
            </w:r>
            <w:r w:rsidR="00A70631" w:rsidRPr="00C307B6">
              <w:t xml:space="preserve"> Y</w:t>
            </w:r>
            <w:r w:rsidRPr="00C307B6">
              <w:t xml:space="preserve">tterligare information finns i </w:t>
            </w:r>
            <w:hyperlink r:id="rId14" w:history="1">
              <w:r w:rsidR="00C139ED" w:rsidRPr="00C307B6">
                <w:rPr>
                  <w:rStyle w:val="Hyperlnk"/>
                </w:rPr>
                <w:t>Energimyndighetens vägledning 20</w:t>
              </w:r>
              <w:r w:rsidR="00C92F8A" w:rsidRPr="00C307B6">
                <w:rPr>
                  <w:rStyle w:val="Hyperlnk"/>
                </w:rPr>
                <w:t>21</w:t>
              </w:r>
              <w:r w:rsidR="00C139ED" w:rsidRPr="00C307B6">
                <w:rPr>
                  <w:rStyle w:val="Hyperlnk"/>
                </w:rPr>
                <w:t>:</w:t>
              </w:r>
            </w:hyperlink>
            <w:r w:rsidR="00F47905" w:rsidRPr="005F22EE">
              <w:t>33</w:t>
            </w:r>
            <w:r w:rsidR="00C139ED" w:rsidRPr="00C307B6">
              <w:t xml:space="preserve">, kapitel </w:t>
            </w:r>
            <w:r w:rsidR="00F47905" w:rsidRPr="005F22EE">
              <w:t>4.2</w:t>
            </w:r>
            <w:r w:rsidRPr="00C307B6">
              <w:t>.</w:t>
            </w:r>
          </w:p>
        </w:tc>
      </w:tr>
      <w:tr w:rsidR="00E45B87" w:rsidRPr="00DF6C5F" w14:paraId="6844C218" w14:textId="77777777" w:rsidTr="00900FF7">
        <w:trPr>
          <w:cantSplit/>
          <w:trHeight w:val="386"/>
        </w:trPr>
        <w:tc>
          <w:tcPr>
            <w:tcW w:w="9891" w:type="dxa"/>
            <w:gridSpan w:val="2"/>
            <w:tcBorders>
              <w:top w:val="single" w:sz="4" w:space="0" w:color="auto"/>
              <w:left w:val="single" w:sz="4" w:space="0" w:color="auto"/>
              <w:bottom w:val="single" w:sz="4" w:space="0" w:color="auto"/>
              <w:right w:val="single" w:sz="4" w:space="0" w:color="auto"/>
            </w:tcBorders>
          </w:tcPr>
          <w:p w14:paraId="6C024E26" w14:textId="77777777" w:rsidR="008F2815" w:rsidRDefault="00E45B87" w:rsidP="004A4056">
            <w:pPr>
              <w:pStyle w:val="Blankettext"/>
              <w:rPr>
                <w:rFonts w:ascii="Arial" w:hAnsi="Arial" w:cs="Arial"/>
                <w:sz w:val="14"/>
                <w:szCs w:val="14"/>
              </w:rPr>
            </w:pPr>
            <w:r>
              <w:rPr>
                <w:rFonts w:ascii="Arial" w:hAnsi="Arial" w:cs="Arial"/>
                <w:sz w:val="14"/>
                <w:szCs w:val="14"/>
              </w:rPr>
              <w:t>Är granskaren</w:t>
            </w:r>
            <w:r w:rsidR="00387AC8">
              <w:rPr>
                <w:rFonts w:ascii="Arial" w:hAnsi="Arial" w:cs="Arial"/>
                <w:sz w:val="14"/>
                <w:szCs w:val="14"/>
              </w:rPr>
              <w:t>/granskningsteamet</w:t>
            </w:r>
            <w:r>
              <w:rPr>
                <w:rFonts w:ascii="Arial" w:hAnsi="Arial" w:cs="Arial"/>
                <w:sz w:val="14"/>
                <w:szCs w:val="14"/>
              </w:rPr>
              <w:t xml:space="preserve"> oberoende i förhållande till den granskade aktören?</w:t>
            </w:r>
            <w:r w:rsidR="00447238">
              <w:rPr>
                <w:rFonts w:ascii="Arial" w:hAnsi="Arial" w:cs="Arial"/>
                <w:sz w:val="14"/>
                <w:szCs w:val="14"/>
              </w:rPr>
              <w:t xml:space="preserve"> </w:t>
            </w:r>
          </w:p>
          <w:p w14:paraId="2F7CF80C" w14:textId="77777777" w:rsidR="00E45B87" w:rsidRPr="002B387E" w:rsidRDefault="00E45B87" w:rsidP="00E45B87">
            <w:pPr>
              <w:pStyle w:val="Blankettext"/>
              <w:rPr>
                <w:rFonts w:ascii="Arial" w:hAnsi="Arial" w:cs="Arial"/>
                <w:sz w:val="14"/>
                <w:szCs w:val="14"/>
              </w:rPr>
            </w:pPr>
            <w:r w:rsidRPr="00482F57">
              <w:fldChar w:fldCharType="begin">
                <w:ffData>
                  <w:name w:val=""/>
                  <w:enabled/>
                  <w:calcOnExit w:val="0"/>
                  <w:checkBox>
                    <w:size w:val="18"/>
                    <w:default w:val="0"/>
                    <w:checked w:val="0"/>
                  </w:checkBox>
                </w:ffData>
              </w:fldChar>
            </w:r>
            <w:r w:rsidRPr="00482F57">
              <w:instrText xml:space="preserve"> FORMCHECKBOX </w:instrText>
            </w:r>
            <w:r w:rsidR="00000000">
              <w:fldChar w:fldCharType="separate"/>
            </w:r>
            <w:r w:rsidRPr="00482F57">
              <w:fldChar w:fldCharType="end"/>
            </w:r>
            <w:r w:rsidRPr="00482F57">
              <w:t xml:space="preserve"> </w:t>
            </w:r>
            <w:r w:rsidRPr="002B387E">
              <w:rPr>
                <w:rFonts w:ascii="Arial" w:hAnsi="Arial" w:cs="Arial"/>
                <w:sz w:val="18"/>
                <w:szCs w:val="18"/>
              </w:rPr>
              <w:t>Ja</w:t>
            </w:r>
            <w:r w:rsidRPr="00482F57">
              <w:tab/>
            </w:r>
            <w:r w:rsidRPr="00482F57">
              <w:fldChar w:fldCharType="begin">
                <w:ffData>
                  <w:name w:val=""/>
                  <w:enabled/>
                  <w:calcOnExit w:val="0"/>
                  <w:checkBox>
                    <w:size w:val="18"/>
                    <w:default w:val="0"/>
                    <w:checked w:val="0"/>
                  </w:checkBox>
                </w:ffData>
              </w:fldChar>
            </w:r>
            <w:r w:rsidRPr="00482F57">
              <w:instrText xml:space="preserve"> FORMCHECKBOX </w:instrText>
            </w:r>
            <w:r w:rsidR="00000000">
              <w:fldChar w:fldCharType="separate"/>
            </w:r>
            <w:r w:rsidRPr="00482F57">
              <w:fldChar w:fldCharType="end"/>
            </w:r>
            <w:r w:rsidRPr="00482F57">
              <w:t xml:space="preserve"> </w:t>
            </w:r>
            <w:r w:rsidRPr="002B387E">
              <w:rPr>
                <w:rFonts w:ascii="Arial" w:hAnsi="Arial" w:cs="Arial"/>
                <w:sz w:val="18"/>
                <w:szCs w:val="18"/>
              </w:rPr>
              <w:t>Nej</w:t>
            </w:r>
            <w:r w:rsidRPr="00482F57">
              <w:tab/>
            </w:r>
          </w:p>
        </w:tc>
      </w:tr>
      <w:tr w:rsidR="00DE21CC" w:rsidRPr="00DF6C5F" w14:paraId="67A61523" w14:textId="77777777" w:rsidTr="00900FF7">
        <w:trPr>
          <w:cantSplit/>
          <w:trHeight w:val="1845"/>
        </w:trPr>
        <w:tc>
          <w:tcPr>
            <w:tcW w:w="9891" w:type="dxa"/>
            <w:gridSpan w:val="2"/>
            <w:tcBorders>
              <w:top w:val="single" w:sz="4" w:space="0" w:color="auto"/>
              <w:left w:val="single" w:sz="4" w:space="0" w:color="auto"/>
              <w:bottom w:val="single" w:sz="4" w:space="0" w:color="auto"/>
              <w:right w:val="single" w:sz="4" w:space="0" w:color="auto"/>
            </w:tcBorders>
          </w:tcPr>
          <w:p w14:paraId="30D6F57A" w14:textId="77777777" w:rsidR="008F2815" w:rsidRDefault="009D125B" w:rsidP="00F44D26">
            <w:pPr>
              <w:pStyle w:val="Blankettext"/>
              <w:rPr>
                <w:rFonts w:ascii="Arial" w:hAnsi="Arial" w:cs="Arial"/>
                <w:sz w:val="14"/>
                <w:szCs w:val="14"/>
              </w:rPr>
            </w:pPr>
            <w:r>
              <w:rPr>
                <w:rFonts w:ascii="Arial" w:hAnsi="Arial" w:cs="Arial"/>
                <w:sz w:val="14"/>
                <w:szCs w:val="14"/>
              </w:rPr>
              <w:t>Kompetensbeskrivning</w:t>
            </w:r>
            <w:r w:rsidR="00E0494D">
              <w:rPr>
                <w:rFonts w:ascii="Arial" w:hAnsi="Arial" w:cs="Arial"/>
                <w:sz w:val="14"/>
                <w:szCs w:val="14"/>
              </w:rPr>
              <w:t xml:space="preserve"> </w:t>
            </w:r>
          </w:p>
          <w:p w14:paraId="41940C3B" w14:textId="77777777" w:rsidR="00DE21CC" w:rsidRPr="00110EC0" w:rsidRDefault="00DE21CC" w:rsidP="00110EC0">
            <w:pPr>
              <w:pStyle w:val="Blankettext"/>
              <w:rPr>
                <w:sz w:val="2"/>
                <w:szCs w:val="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7242" w14:paraId="21F4A498" w14:textId="77777777" w:rsidTr="00900FF7">
        <w:trPr>
          <w:cantSplit/>
        </w:trPr>
        <w:tc>
          <w:tcPr>
            <w:tcW w:w="9891" w:type="dxa"/>
            <w:gridSpan w:val="2"/>
            <w:tcBorders>
              <w:bottom w:val="single" w:sz="4" w:space="0" w:color="auto"/>
            </w:tcBorders>
            <w:vAlign w:val="bottom"/>
          </w:tcPr>
          <w:p w14:paraId="6985DA85" w14:textId="44116D8E" w:rsidR="001F7242" w:rsidRDefault="001F7242" w:rsidP="007012AA">
            <w:pPr>
              <w:pStyle w:val="Rubrik2"/>
            </w:pPr>
            <w:r>
              <w:t>3 Bedömning av huruvida kontrol</w:t>
            </w:r>
            <w:r w:rsidR="007012AA">
              <w:t>lsystemet fullföljer sitt syfte</w:t>
            </w:r>
          </w:p>
          <w:p w14:paraId="4F1D155B" w14:textId="49E5BB41" w:rsidR="00BB4163" w:rsidRDefault="00BB4163" w:rsidP="00BB4163">
            <w:pPr>
              <w:pStyle w:val="Anvisningstext"/>
            </w:pPr>
            <w:r w:rsidRPr="00845E72">
              <w:t xml:space="preserve">Ange vilken </w:t>
            </w:r>
            <w:proofErr w:type="gramStart"/>
            <w:r w:rsidRPr="00845E72">
              <w:t>period granskningen</w:t>
            </w:r>
            <w:proofErr w:type="gramEnd"/>
            <w:r w:rsidRPr="00845E72">
              <w:t xml:space="preserve"> avser</w:t>
            </w:r>
            <w:r>
              <w:t xml:space="preserve"> (ÅÅMMDD)</w:t>
            </w:r>
            <w:r w:rsidRPr="00845E72">
              <w:t xml:space="preserve">. Granskningen ska omfatta perioden från och med det datum som </w:t>
            </w:r>
            <w:r w:rsidR="009D1E1F">
              <w:t xml:space="preserve">ni har haft ett hållbarhetsbesked eller </w:t>
            </w:r>
            <w:r w:rsidR="009E722F">
              <w:t>från</w:t>
            </w:r>
            <w:r w:rsidR="009D1E1F">
              <w:t xml:space="preserve"> slutdatum för senast genomförda omprövningsperiod</w:t>
            </w:r>
            <w:r w:rsidRPr="00845E72">
              <w:t>.</w:t>
            </w:r>
            <w:r>
              <w:t xml:space="preserve"> </w:t>
            </w:r>
            <w:r w:rsidR="00B516C8">
              <w:t>Grans</w:t>
            </w:r>
            <w:r w:rsidR="00C725FC">
              <w:t xml:space="preserve">kningsperioden </w:t>
            </w:r>
            <w:r w:rsidR="004A3DC7">
              <w:t>bör</w:t>
            </w:r>
            <w:r w:rsidR="00C725FC">
              <w:t xml:space="preserve"> minst </w:t>
            </w:r>
            <w:r w:rsidR="00AF359A">
              <w:t xml:space="preserve">sträcka sig fram till det datum då </w:t>
            </w:r>
            <w:r w:rsidR="00C21BB3">
              <w:t xml:space="preserve">beslut om omprövning fattades, eller </w:t>
            </w:r>
            <w:r w:rsidR="002E6ABA">
              <w:t>datum för återkallelse av hållbarhetsbeskedet.</w:t>
            </w:r>
            <w:r w:rsidR="00104A2F">
              <w:t xml:space="preserve">  </w:t>
            </w:r>
            <w:r>
              <w:t xml:space="preserve"> </w:t>
            </w:r>
          </w:p>
          <w:p w14:paraId="29C91342" w14:textId="010CE5C2" w:rsidR="00BB4163" w:rsidRPr="00BB4163" w:rsidRDefault="00A70631" w:rsidP="009D6398">
            <w:pPr>
              <w:pStyle w:val="Anvisningstext"/>
            </w:pPr>
            <w:r>
              <w:t>Bedöm och m</w:t>
            </w:r>
            <w:r w:rsidR="00BB4163">
              <w:t xml:space="preserve">otivera </w:t>
            </w:r>
            <w:r w:rsidR="009D6398">
              <w:t>hur</w:t>
            </w:r>
            <w:r w:rsidR="00BB4163">
              <w:t xml:space="preserve"> kontrollsystemet uppfyller sitt syfte. Motiveringen ska b</w:t>
            </w:r>
            <w:r w:rsidR="00BB4163" w:rsidRPr="00BB4163">
              <w:t>eskriv</w:t>
            </w:r>
            <w:r w:rsidR="00BB4163">
              <w:t>a</w:t>
            </w:r>
            <w:r w:rsidR="00BB4163" w:rsidRPr="00BB4163">
              <w:t xml:space="preserve"> hur företaget följt kontrollsystemets rutiner och metoder så att hållbarhetskriterierna uppfylls. Redogör även för om riskbedömningen som ligger till grund för kontrollsystemets utformning är aktuell och hur förändringar i verksamheten hanterats.</w:t>
            </w:r>
            <w:r w:rsidR="00BE18E9">
              <w:t xml:space="preserve"> </w:t>
            </w:r>
            <w:r w:rsidR="00292A35" w:rsidRPr="00C90B85">
              <w:t xml:space="preserve">Observera att regelverket om hållbarhetskriterier genomgick flera förändringar 1 juli 2021. </w:t>
            </w:r>
            <w:r w:rsidR="00F51316" w:rsidRPr="00C90B85">
              <w:t xml:space="preserve">Granskningen ska </w:t>
            </w:r>
            <w:r w:rsidR="00F05372" w:rsidRPr="00C90B85">
              <w:t xml:space="preserve">göras </w:t>
            </w:r>
            <w:r w:rsidR="003B4DAA" w:rsidRPr="00C90B85">
              <w:t xml:space="preserve">utifrån </w:t>
            </w:r>
            <w:r w:rsidR="00D36E4A">
              <w:t>aktuell</w:t>
            </w:r>
            <w:r w:rsidR="003B4DAA" w:rsidRPr="00C90B85">
              <w:t xml:space="preserve"> lagstiftning</w:t>
            </w:r>
            <w:r w:rsidR="00E76038" w:rsidRPr="00C90B85">
              <w:t xml:space="preserve"> för den tidsperiod</w:t>
            </w:r>
            <w:r w:rsidR="001D46AA" w:rsidRPr="00C90B85">
              <w:t xml:space="preserve"> som granskningen avser</w:t>
            </w:r>
            <w:r w:rsidR="00656854">
              <w:t xml:space="preserve">. </w:t>
            </w:r>
            <w:r w:rsidR="001D46AA" w:rsidRPr="00C90B85">
              <w:t xml:space="preserve"> </w:t>
            </w:r>
          </w:p>
        </w:tc>
      </w:tr>
      <w:tr w:rsidR="001F7242" w:rsidRPr="00DF6C5F" w14:paraId="3B15CB13" w14:textId="77777777" w:rsidTr="00900FF7">
        <w:trPr>
          <w:cantSplit/>
          <w:trHeight w:val="386"/>
        </w:trPr>
        <w:tc>
          <w:tcPr>
            <w:tcW w:w="9891" w:type="dxa"/>
            <w:gridSpan w:val="2"/>
            <w:tcBorders>
              <w:top w:val="single" w:sz="4" w:space="0" w:color="auto"/>
              <w:left w:val="single" w:sz="4" w:space="0" w:color="auto"/>
              <w:bottom w:val="single" w:sz="4" w:space="0" w:color="auto"/>
              <w:right w:val="single" w:sz="4" w:space="0" w:color="auto"/>
            </w:tcBorders>
          </w:tcPr>
          <w:p w14:paraId="415B17FC" w14:textId="77777777" w:rsidR="00B249D9" w:rsidRDefault="001F7242" w:rsidP="00B249D9">
            <w:pPr>
              <w:pStyle w:val="Blankettext"/>
              <w:rPr>
                <w:rFonts w:ascii="Arial" w:hAnsi="Arial" w:cs="Arial"/>
                <w:sz w:val="14"/>
                <w:szCs w:val="14"/>
              </w:rPr>
            </w:pPr>
            <w:r>
              <w:rPr>
                <w:rFonts w:ascii="Arial" w:hAnsi="Arial" w:cs="Arial"/>
                <w:sz w:val="14"/>
                <w:szCs w:val="14"/>
              </w:rPr>
              <w:t>Period som granskning</w:t>
            </w:r>
            <w:r w:rsidR="00BB4163">
              <w:rPr>
                <w:rFonts w:ascii="Arial" w:hAnsi="Arial" w:cs="Arial"/>
                <w:sz w:val="14"/>
                <w:szCs w:val="14"/>
              </w:rPr>
              <w:t>en</w:t>
            </w:r>
            <w:r>
              <w:rPr>
                <w:rFonts w:ascii="Arial" w:hAnsi="Arial" w:cs="Arial"/>
                <w:sz w:val="14"/>
                <w:szCs w:val="14"/>
              </w:rPr>
              <w:t xml:space="preserve"> avser </w:t>
            </w:r>
          </w:p>
          <w:p w14:paraId="5EB4044C" w14:textId="77777777" w:rsidR="001F7242" w:rsidRPr="00E94EAC" w:rsidRDefault="001F7242" w:rsidP="009F106B">
            <w:pPr>
              <w:pStyle w:val="Blankettext"/>
              <w:rPr>
                <w:szCs w:val="20"/>
              </w:rPr>
            </w:pPr>
            <w:r w:rsidRPr="009D125B">
              <w:rPr>
                <w:rFonts w:ascii="Arial" w:hAnsi="Arial" w:cs="Arial"/>
                <w:sz w:val="18"/>
                <w:szCs w:val="18"/>
              </w:rPr>
              <w:t>Från:</w:t>
            </w:r>
            <w:r w:rsidRPr="00CA120E">
              <w:rPr>
                <w:b/>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9D125B">
              <w:rPr>
                <w:rFonts w:ascii="Arial" w:hAnsi="Arial" w:cs="Arial"/>
                <w:sz w:val="18"/>
                <w:szCs w:val="18"/>
              </w:rPr>
              <w:t>Till:</w:t>
            </w:r>
            <w:r w:rsidRPr="00CA120E">
              <w:rPr>
                <w:b/>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7242" w:rsidRPr="00DF6C5F" w14:paraId="222F2AC9" w14:textId="77777777" w:rsidTr="00900FF7">
        <w:trPr>
          <w:cantSplit/>
          <w:trHeight w:val="531"/>
        </w:trPr>
        <w:tc>
          <w:tcPr>
            <w:tcW w:w="9891" w:type="dxa"/>
            <w:gridSpan w:val="2"/>
            <w:tcBorders>
              <w:top w:val="single" w:sz="4" w:space="0" w:color="auto"/>
              <w:left w:val="single" w:sz="4" w:space="0" w:color="auto"/>
              <w:bottom w:val="single" w:sz="4" w:space="0" w:color="auto"/>
              <w:right w:val="single" w:sz="4" w:space="0" w:color="auto"/>
            </w:tcBorders>
          </w:tcPr>
          <w:p w14:paraId="4E1C6E38" w14:textId="77777777" w:rsidR="001F7242" w:rsidRDefault="001F7242" w:rsidP="009F106B">
            <w:pPr>
              <w:pStyle w:val="Blankettext"/>
              <w:rPr>
                <w:sz w:val="2"/>
                <w:szCs w:val="2"/>
              </w:rPr>
            </w:pPr>
          </w:p>
          <w:p w14:paraId="33BD3DC6" w14:textId="77777777" w:rsidR="00C55FB4" w:rsidRDefault="00C55FB4" w:rsidP="00C55FB4">
            <w:pPr>
              <w:pStyle w:val="Blankettext"/>
              <w:rPr>
                <w:rFonts w:ascii="Arial" w:hAnsi="Arial" w:cs="Arial"/>
                <w:sz w:val="14"/>
                <w:szCs w:val="14"/>
              </w:rPr>
            </w:pPr>
            <w:r>
              <w:rPr>
                <w:rFonts w:ascii="Arial" w:hAnsi="Arial" w:cs="Arial"/>
                <w:sz w:val="14"/>
                <w:szCs w:val="14"/>
              </w:rPr>
              <w:t>Uppfyller kontrollsystemet sitt syfte?</w:t>
            </w:r>
          </w:p>
          <w:p w14:paraId="7DF7B030" w14:textId="77777777" w:rsidR="001F7242" w:rsidRPr="00611021" w:rsidRDefault="00C55FB4" w:rsidP="00C55FB4">
            <w:pPr>
              <w:pStyle w:val="Blankettext"/>
              <w:rPr>
                <w:sz w:val="2"/>
                <w:szCs w:val="2"/>
              </w:rPr>
            </w:pPr>
            <w:r w:rsidRPr="00482F57">
              <w:fldChar w:fldCharType="begin">
                <w:ffData>
                  <w:name w:val=""/>
                  <w:enabled/>
                  <w:calcOnExit w:val="0"/>
                  <w:checkBox>
                    <w:size w:val="18"/>
                    <w:default w:val="0"/>
                    <w:checked w:val="0"/>
                  </w:checkBox>
                </w:ffData>
              </w:fldChar>
            </w:r>
            <w:r w:rsidRPr="00482F57">
              <w:instrText xml:space="preserve"> FORMCHECKBOX </w:instrText>
            </w:r>
            <w:r w:rsidR="00000000">
              <w:fldChar w:fldCharType="separate"/>
            </w:r>
            <w:r w:rsidRPr="00482F57">
              <w:fldChar w:fldCharType="end"/>
            </w:r>
            <w:r w:rsidRPr="00482F57">
              <w:t xml:space="preserve"> </w:t>
            </w:r>
            <w:r>
              <w:rPr>
                <w:rFonts w:ascii="Arial" w:hAnsi="Arial" w:cs="Arial"/>
                <w:sz w:val="18"/>
                <w:szCs w:val="18"/>
              </w:rPr>
              <w:t>Ja</w:t>
            </w:r>
            <w:r w:rsidRPr="00482F57">
              <w:tab/>
            </w:r>
            <w:r w:rsidRPr="00482F57">
              <w:fldChar w:fldCharType="begin">
                <w:ffData>
                  <w:name w:val=""/>
                  <w:enabled/>
                  <w:calcOnExit w:val="0"/>
                  <w:checkBox>
                    <w:size w:val="18"/>
                    <w:default w:val="0"/>
                  </w:checkBox>
                </w:ffData>
              </w:fldChar>
            </w:r>
            <w:r w:rsidRPr="00482F57">
              <w:instrText xml:space="preserve"> FORMCHECKBOX </w:instrText>
            </w:r>
            <w:r w:rsidR="00000000">
              <w:fldChar w:fldCharType="separate"/>
            </w:r>
            <w:r w:rsidRPr="00482F57">
              <w:fldChar w:fldCharType="end"/>
            </w:r>
            <w:r w:rsidRPr="00482F57">
              <w:t xml:space="preserve"> </w:t>
            </w:r>
            <w:r>
              <w:rPr>
                <w:rFonts w:ascii="Arial" w:hAnsi="Arial" w:cs="Arial"/>
                <w:sz w:val="18"/>
                <w:szCs w:val="18"/>
              </w:rPr>
              <w:t>Nej</w:t>
            </w:r>
            <w:r w:rsidRPr="00482F57">
              <w:tab/>
            </w:r>
            <w:r w:rsidRPr="00482F57">
              <w:fldChar w:fldCharType="begin">
                <w:ffData>
                  <w:name w:val=""/>
                  <w:enabled/>
                  <w:calcOnExit w:val="0"/>
                  <w:checkBox>
                    <w:size w:val="18"/>
                    <w:default w:val="0"/>
                  </w:checkBox>
                </w:ffData>
              </w:fldChar>
            </w:r>
            <w:r w:rsidRPr="00482F57">
              <w:instrText xml:space="preserve"> FORMCHECKBOX </w:instrText>
            </w:r>
            <w:r w:rsidR="00000000">
              <w:fldChar w:fldCharType="separate"/>
            </w:r>
            <w:r w:rsidRPr="00482F57">
              <w:fldChar w:fldCharType="end"/>
            </w:r>
            <w:r w:rsidRPr="00482F57">
              <w:t xml:space="preserve"> </w:t>
            </w:r>
            <w:r>
              <w:rPr>
                <w:rFonts w:ascii="Arial" w:hAnsi="Arial" w:cs="Arial"/>
                <w:sz w:val="18"/>
                <w:szCs w:val="18"/>
              </w:rPr>
              <w:t>Delvis</w:t>
            </w:r>
          </w:p>
        </w:tc>
      </w:tr>
      <w:tr w:rsidR="00C55FB4" w14:paraId="3E31A66F" w14:textId="77777777" w:rsidTr="00900FF7">
        <w:trPr>
          <w:cantSplit/>
          <w:trHeight w:val="2679"/>
        </w:trPr>
        <w:tc>
          <w:tcPr>
            <w:tcW w:w="9891" w:type="dxa"/>
            <w:gridSpan w:val="2"/>
            <w:tcBorders>
              <w:top w:val="single" w:sz="4" w:space="0" w:color="auto"/>
              <w:left w:val="single" w:sz="4" w:space="0" w:color="auto"/>
              <w:bottom w:val="single" w:sz="4" w:space="0" w:color="auto"/>
              <w:right w:val="single" w:sz="4" w:space="0" w:color="auto"/>
            </w:tcBorders>
          </w:tcPr>
          <w:p w14:paraId="0689128D" w14:textId="77777777" w:rsidR="007012AA" w:rsidRDefault="00E266FA" w:rsidP="00845E72">
            <w:pPr>
              <w:pStyle w:val="Blankettext"/>
              <w:rPr>
                <w:rFonts w:ascii="Arial" w:hAnsi="Arial" w:cs="Arial"/>
                <w:sz w:val="14"/>
                <w:szCs w:val="14"/>
              </w:rPr>
            </w:pPr>
            <w:r w:rsidRPr="00845E72">
              <w:rPr>
                <w:rFonts w:ascii="Arial" w:hAnsi="Arial" w:cs="Arial"/>
                <w:sz w:val="14"/>
                <w:szCs w:val="14"/>
              </w:rPr>
              <w:t>Motiver</w:t>
            </w:r>
            <w:r w:rsidR="00BB4163">
              <w:rPr>
                <w:rFonts w:ascii="Arial" w:hAnsi="Arial" w:cs="Arial"/>
                <w:sz w:val="14"/>
                <w:szCs w:val="14"/>
              </w:rPr>
              <w:t>ing</w:t>
            </w:r>
          </w:p>
          <w:p w14:paraId="5399612C" w14:textId="77777777" w:rsidR="00110EC0" w:rsidRDefault="009D125B" w:rsidP="009D125B">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1CC" w14:paraId="09BCB4A3" w14:textId="77777777" w:rsidTr="00900FF7">
        <w:trPr>
          <w:cantSplit/>
        </w:trPr>
        <w:tc>
          <w:tcPr>
            <w:tcW w:w="9891" w:type="dxa"/>
            <w:gridSpan w:val="2"/>
            <w:tcBorders>
              <w:bottom w:val="single" w:sz="4" w:space="0" w:color="auto"/>
            </w:tcBorders>
            <w:vAlign w:val="bottom"/>
          </w:tcPr>
          <w:p w14:paraId="11CAB4D0" w14:textId="1C2C653E" w:rsidR="00DE21CC" w:rsidRDefault="001F7242" w:rsidP="00C46C50">
            <w:pPr>
              <w:pStyle w:val="Rubrik2"/>
            </w:pPr>
            <w:r>
              <w:lastRenderedPageBreak/>
              <w:t>4</w:t>
            </w:r>
            <w:r w:rsidR="00DE21CC">
              <w:t xml:space="preserve"> Beskrivning av det urval mä</w:t>
            </w:r>
            <w:r w:rsidR="00C46C50">
              <w:t>ngder och rutiner som granskats</w:t>
            </w:r>
          </w:p>
          <w:p w14:paraId="288743CA" w14:textId="1A41E3FF" w:rsidR="00BB4163" w:rsidRPr="00C43232" w:rsidRDefault="00BB4163" w:rsidP="00C43232">
            <w:pPr>
              <w:pStyle w:val="Anvisningstext"/>
            </w:pPr>
            <w:r w:rsidRPr="00C43232">
              <w:t>Beskriv vilka specifika mängder som granskats</w:t>
            </w:r>
            <w:r w:rsidR="00B354C7">
              <w:t xml:space="preserve"> och varför dessa mängder har valts. U</w:t>
            </w:r>
            <w:r w:rsidRPr="00C43232">
              <w:t>rvalet ska vara baserat på en riskbedömning. Urvalet ska utökas om avvikelser har påträffats.</w:t>
            </w:r>
            <w:r w:rsidR="007B280E">
              <w:t xml:space="preserve"> </w:t>
            </w:r>
            <w:r w:rsidR="00E7079F" w:rsidRPr="00C571F7">
              <w:t xml:space="preserve">Observera att regelverket om hållbarhetskriterier genomgick flera förändringar 1 juli 2021. </w:t>
            </w:r>
            <w:r w:rsidR="00E7079F">
              <w:t xml:space="preserve">Om granskningsperioden sträcker sig såväl före som efter 1 juli 2021, ska urvalet inkludera mängder från såväl perioden före som efter 1 juli 2021. </w:t>
            </w:r>
          </w:p>
          <w:p w14:paraId="68406702" w14:textId="66D6F1DB" w:rsidR="00BB4163" w:rsidRPr="00BB4163" w:rsidRDefault="00BB4163" w:rsidP="00C43232">
            <w:pPr>
              <w:pStyle w:val="Anvisningstext"/>
            </w:pPr>
            <w:r w:rsidRPr="00C43232">
              <w:t>Beskriv vilka rutiner som granskats och varför dessa rutiner har valts. Urvalet rutiner som granskas ska vara baserat på en riskbedömning.</w:t>
            </w:r>
            <w:r w:rsidR="0095500C" w:rsidRPr="00C43232">
              <w:t xml:space="preserve"> I första hand ska granskaren kontrollera hur företaget följer rutinerna i kontrollsystemet.</w:t>
            </w:r>
            <w:r w:rsidR="00E7079F">
              <w:t xml:space="preserve"> </w:t>
            </w:r>
            <w:r w:rsidR="00E7079F" w:rsidRPr="00C571F7">
              <w:t xml:space="preserve">Observera att regelverket om hållbarhetskriterier genomgick flera förändringar 1 juli 2021. </w:t>
            </w:r>
            <w:r w:rsidR="00E7079F">
              <w:t xml:space="preserve">Om granskningsperioden sträcker sig efter 1 juli 2021, ska </w:t>
            </w:r>
            <w:r w:rsidR="00F759B8">
              <w:t xml:space="preserve">granskaren även kontrollera </w:t>
            </w:r>
            <w:r w:rsidR="00D40551">
              <w:t xml:space="preserve">att </w:t>
            </w:r>
            <w:r w:rsidR="00F759B8">
              <w:t>rutinernas innehåll</w:t>
            </w:r>
            <w:r w:rsidR="00D40551">
              <w:t xml:space="preserve"> uppfyller kraven enligt det uppdaterade regelverket.</w:t>
            </w:r>
            <w:r w:rsidR="00F759B8">
              <w:t xml:space="preserve"> </w:t>
            </w:r>
          </w:p>
        </w:tc>
      </w:tr>
      <w:tr w:rsidR="00DE21CC" w:rsidRPr="008F419A" w14:paraId="269AFA54" w14:textId="77777777" w:rsidTr="00900FF7">
        <w:trPr>
          <w:cantSplit/>
          <w:trHeight w:val="1580"/>
        </w:trPr>
        <w:tc>
          <w:tcPr>
            <w:tcW w:w="9891" w:type="dxa"/>
            <w:gridSpan w:val="2"/>
            <w:tcBorders>
              <w:top w:val="single" w:sz="4" w:space="0" w:color="auto"/>
              <w:left w:val="single" w:sz="4" w:space="0" w:color="auto"/>
              <w:bottom w:val="single" w:sz="4" w:space="0" w:color="auto"/>
              <w:right w:val="single" w:sz="4" w:space="0" w:color="auto"/>
            </w:tcBorders>
          </w:tcPr>
          <w:p w14:paraId="276A7CD3" w14:textId="6E34B5F7" w:rsidR="007012AA" w:rsidRDefault="00CD7505" w:rsidP="004F4E4A">
            <w:pPr>
              <w:pStyle w:val="Blankettext"/>
              <w:rPr>
                <w:rFonts w:ascii="Arial" w:hAnsi="Arial" w:cs="Arial"/>
                <w:sz w:val="14"/>
                <w:szCs w:val="14"/>
              </w:rPr>
            </w:pPr>
            <w:r>
              <w:rPr>
                <w:rFonts w:ascii="Arial" w:hAnsi="Arial" w:cs="Arial"/>
                <w:sz w:val="14"/>
                <w:szCs w:val="14"/>
              </w:rPr>
              <w:t xml:space="preserve">Beskrivning av </w:t>
            </w:r>
            <w:r w:rsidR="00285408">
              <w:rPr>
                <w:rFonts w:ascii="Arial" w:hAnsi="Arial" w:cs="Arial"/>
                <w:sz w:val="14"/>
                <w:szCs w:val="14"/>
              </w:rPr>
              <w:t>urval och mängder som granskats</w:t>
            </w:r>
            <w:r w:rsidR="007012AA">
              <w:rPr>
                <w:rFonts w:ascii="Arial" w:hAnsi="Arial" w:cs="Arial"/>
                <w:sz w:val="14"/>
                <w:szCs w:val="14"/>
              </w:rPr>
              <w:t xml:space="preserve"> </w:t>
            </w:r>
          </w:p>
          <w:p w14:paraId="3B43798D" w14:textId="77777777" w:rsidR="00DE21CC" w:rsidRPr="00E94EAC" w:rsidRDefault="00DE21CC" w:rsidP="004F4E4A">
            <w:pPr>
              <w:pStyle w:val="Blankettext"/>
              <w:rPr>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1CC" w:rsidRPr="00DF6C5F" w14:paraId="03C757B2" w14:textId="77777777" w:rsidTr="00900FF7">
        <w:trPr>
          <w:cantSplit/>
          <w:trHeight w:val="1543"/>
        </w:trPr>
        <w:tc>
          <w:tcPr>
            <w:tcW w:w="9891" w:type="dxa"/>
            <w:gridSpan w:val="2"/>
            <w:tcBorders>
              <w:top w:val="single" w:sz="4" w:space="0" w:color="auto"/>
              <w:left w:val="single" w:sz="4" w:space="0" w:color="auto"/>
              <w:bottom w:val="single" w:sz="4" w:space="0" w:color="auto"/>
              <w:right w:val="single" w:sz="4" w:space="0" w:color="auto"/>
            </w:tcBorders>
          </w:tcPr>
          <w:p w14:paraId="228235C5" w14:textId="77777777" w:rsidR="007012AA" w:rsidRDefault="0095500C" w:rsidP="004F4E4A">
            <w:pPr>
              <w:pStyle w:val="Blankettext"/>
              <w:rPr>
                <w:rFonts w:ascii="Arial" w:hAnsi="Arial" w:cs="Arial"/>
                <w:sz w:val="14"/>
                <w:szCs w:val="14"/>
              </w:rPr>
            </w:pPr>
            <w:r>
              <w:rPr>
                <w:rFonts w:ascii="Arial" w:hAnsi="Arial" w:cs="Arial"/>
                <w:sz w:val="14"/>
                <w:szCs w:val="14"/>
              </w:rPr>
              <w:t>Beskrivning av urval rutiner som granskats</w:t>
            </w:r>
          </w:p>
          <w:p w14:paraId="78558474" w14:textId="77777777" w:rsidR="00DE21CC" w:rsidRDefault="00DE21CC" w:rsidP="004F4E4A">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21CC" w14:paraId="18B2B8DD" w14:textId="77777777" w:rsidTr="00900FF7">
        <w:trPr>
          <w:cantSplit/>
        </w:trPr>
        <w:tc>
          <w:tcPr>
            <w:tcW w:w="9891" w:type="dxa"/>
            <w:gridSpan w:val="2"/>
            <w:tcBorders>
              <w:bottom w:val="single" w:sz="4" w:space="0" w:color="auto"/>
            </w:tcBorders>
            <w:vAlign w:val="bottom"/>
          </w:tcPr>
          <w:p w14:paraId="117BFD64" w14:textId="5486D4AA" w:rsidR="00DE21CC" w:rsidRDefault="001F7242" w:rsidP="007012AA">
            <w:pPr>
              <w:pStyle w:val="Rubrik2"/>
            </w:pPr>
            <w:r>
              <w:t>5</w:t>
            </w:r>
            <w:r w:rsidR="00DE21CC" w:rsidRPr="0037366F">
              <w:t xml:space="preserve"> </w:t>
            </w:r>
            <w:r w:rsidR="00DE21CC">
              <w:t xml:space="preserve">Bedömning av tillförlitligheten </w:t>
            </w:r>
            <w:r w:rsidR="00C92F8A">
              <w:t>av</w:t>
            </w:r>
            <w:r w:rsidR="00DE21CC">
              <w:t xml:space="preserve"> det underlag som styrker hållbarheten</w:t>
            </w:r>
          </w:p>
          <w:p w14:paraId="5CB4A1DE" w14:textId="637DBDA0" w:rsidR="00BB4163" w:rsidRPr="00BB4163" w:rsidRDefault="00BB4163" w:rsidP="007B280E">
            <w:pPr>
              <w:pStyle w:val="Anvisningstext"/>
            </w:pPr>
            <w:r>
              <w:t xml:space="preserve">Beskriv vilken typ av dokumentation som granskats och bedöm dess tillförlitlighet. För mängder som är certifierade eller täcks av hållbarhetsbesked </w:t>
            </w:r>
            <w:r w:rsidR="007B280E">
              <w:t xml:space="preserve">i tidigare led </w:t>
            </w:r>
            <w:r>
              <w:t xml:space="preserve">räcker kontroll av att giltigt certifikat/hållbarhetsbesked </w:t>
            </w:r>
            <w:r w:rsidR="007B280E">
              <w:t xml:space="preserve">samt hållbarhetsegenskaper (råvara, ursprung, växthusgasminskning </w:t>
            </w:r>
            <w:proofErr w:type="gramStart"/>
            <w:r w:rsidR="007B280E">
              <w:t>etc.</w:t>
            </w:r>
            <w:proofErr w:type="gramEnd"/>
            <w:r w:rsidR="007B280E">
              <w:t xml:space="preserve">) </w:t>
            </w:r>
            <w:r>
              <w:t>finns och omfattar mängderna</w:t>
            </w:r>
            <w:r w:rsidR="007B280E">
              <w:t>.</w:t>
            </w:r>
          </w:p>
        </w:tc>
      </w:tr>
      <w:tr w:rsidR="009D125B" w14:paraId="6C05BC86" w14:textId="77777777" w:rsidTr="00900FF7">
        <w:trPr>
          <w:cantSplit/>
          <w:trHeight w:val="408"/>
        </w:trPr>
        <w:tc>
          <w:tcPr>
            <w:tcW w:w="9891" w:type="dxa"/>
            <w:gridSpan w:val="2"/>
            <w:tcBorders>
              <w:top w:val="single" w:sz="4" w:space="0" w:color="auto"/>
              <w:left w:val="single" w:sz="4" w:space="0" w:color="auto"/>
              <w:bottom w:val="single" w:sz="4" w:space="0" w:color="auto"/>
              <w:right w:val="single" w:sz="4" w:space="0" w:color="auto"/>
            </w:tcBorders>
          </w:tcPr>
          <w:p w14:paraId="1B6AA964" w14:textId="77777777" w:rsidR="009D125B" w:rsidRDefault="009D125B" w:rsidP="009D125B">
            <w:pPr>
              <w:pStyle w:val="Blankettext"/>
              <w:rPr>
                <w:rFonts w:ascii="Arial" w:hAnsi="Arial" w:cs="Arial"/>
                <w:sz w:val="14"/>
                <w:szCs w:val="14"/>
              </w:rPr>
            </w:pPr>
            <w:r>
              <w:rPr>
                <w:rFonts w:ascii="Arial" w:hAnsi="Arial" w:cs="Arial"/>
                <w:sz w:val="14"/>
                <w:szCs w:val="14"/>
              </w:rPr>
              <w:t>Bedöms underlagen</w:t>
            </w:r>
            <w:r w:rsidR="00456222">
              <w:rPr>
                <w:rFonts w:ascii="Arial" w:hAnsi="Arial" w:cs="Arial"/>
                <w:sz w:val="14"/>
                <w:szCs w:val="14"/>
              </w:rPr>
              <w:t xml:space="preserve"> </w:t>
            </w:r>
            <w:r>
              <w:rPr>
                <w:rFonts w:ascii="Arial" w:hAnsi="Arial" w:cs="Arial"/>
                <w:sz w:val="14"/>
                <w:szCs w:val="14"/>
              </w:rPr>
              <w:t>som tillförlitliga?</w:t>
            </w:r>
          </w:p>
          <w:p w14:paraId="65F11028" w14:textId="77777777" w:rsidR="009D125B" w:rsidRDefault="009D125B" w:rsidP="009D125B">
            <w:pPr>
              <w:pStyle w:val="Blankettext"/>
            </w:pPr>
            <w:r w:rsidRPr="00482F57">
              <w:fldChar w:fldCharType="begin">
                <w:ffData>
                  <w:name w:val=""/>
                  <w:enabled/>
                  <w:calcOnExit w:val="0"/>
                  <w:checkBox>
                    <w:size w:val="18"/>
                    <w:default w:val="0"/>
                    <w:checked w:val="0"/>
                  </w:checkBox>
                </w:ffData>
              </w:fldChar>
            </w:r>
            <w:r w:rsidRPr="00482F57">
              <w:instrText xml:space="preserve"> FORMCHECKBOX </w:instrText>
            </w:r>
            <w:r w:rsidR="00000000">
              <w:fldChar w:fldCharType="separate"/>
            </w:r>
            <w:r w:rsidRPr="00482F57">
              <w:fldChar w:fldCharType="end"/>
            </w:r>
            <w:r w:rsidRPr="00482F57">
              <w:t xml:space="preserve"> </w:t>
            </w:r>
            <w:r w:rsidRPr="002B387E">
              <w:rPr>
                <w:rFonts w:ascii="Arial" w:hAnsi="Arial" w:cs="Arial"/>
                <w:sz w:val="18"/>
                <w:szCs w:val="18"/>
              </w:rPr>
              <w:t>Ja</w:t>
            </w:r>
            <w:r w:rsidRPr="00482F57">
              <w:tab/>
            </w:r>
            <w:r w:rsidRPr="00482F57">
              <w:fldChar w:fldCharType="begin">
                <w:ffData>
                  <w:name w:val=""/>
                  <w:enabled/>
                  <w:calcOnExit w:val="0"/>
                  <w:checkBox>
                    <w:size w:val="18"/>
                    <w:default w:val="0"/>
                  </w:checkBox>
                </w:ffData>
              </w:fldChar>
            </w:r>
            <w:r w:rsidRPr="00482F57">
              <w:instrText xml:space="preserve"> FORMCHECKBOX </w:instrText>
            </w:r>
            <w:r w:rsidR="00000000">
              <w:fldChar w:fldCharType="separate"/>
            </w:r>
            <w:r w:rsidRPr="00482F57">
              <w:fldChar w:fldCharType="end"/>
            </w:r>
            <w:r w:rsidRPr="00482F57">
              <w:t xml:space="preserve"> </w:t>
            </w:r>
            <w:r w:rsidRPr="002B387E">
              <w:rPr>
                <w:rFonts w:ascii="Arial" w:hAnsi="Arial" w:cs="Arial"/>
                <w:sz w:val="18"/>
                <w:szCs w:val="18"/>
              </w:rPr>
              <w:t>Nej</w:t>
            </w:r>
            <w:r w:rsidRPr="00482F57">
              <w:tab/>
            </w:r>
          </w:p>
        </w:tc>
      </w:tr>
      <w:tr w:rsidR="00DE21CC" w14:paraId="2059B569" w14:textId="77777777" w:rsidTr="00900FF7">
        <w:trPr>
          <w:cantSplit/>
          <w:trHeight w:val="2035"/>
        </w:trPr>
        <w:tc>
          <w:tcPr>
            <w:tcW w:w="9891" w:type="dxa"/>
            <w:gridSpan w:val="2"/>
            <w:tcBorders>
              <w:top w:val="single" w:sz="4" w:space="0" w:color="auto"/>
              <w:left w:val="single" w:sz="4" w:space="0" w:color="auto"/>
              <w:bottom w:val="single" w:sz="4" w:space="0" w:color="auto"/>
              <w:right w:val="single" w:sz="4" w:space="0" w:color="auto"/>
            </w:tcBorders>
          </w:tcPr>
          <w:p w14:paraId="331E5365" w14:textId="77777777" w:rsidR="007012AA" w:rsidRDefault="009D125B" w:rsidP="009D125B">
            <w:pPr>
              <w:pStyle w:val="Blankettext"/>
              <w:rPr>
                <w:rFonts w:ascii="Arial" w:hAnsi="Arial" w:cs="Arial"/>
                <w:sz w:val="14"/>
                <w:szCs w:val="14"/>
              </w:rPr>
            </w:pPr>
            <w:r>
              <w:rPr>
                <w:rFonts w:ascii="Arial" w:hAnsi="Arial" w:cs="Arial"/>
                <w:sz w:val="14"/>
                <w:szCs w:val="14"/>
              </w:rPr>
              <w:t>Motivering</w:t>
            </w:r>
            <w:r w:rsidR="007012AA">
              <w:rPr>
                <w:rFonts w:ascii="Arial" w:hAnsi="Arial" w:cs="Arial"/>
                <w:sz w:val="14"/>
                <w:szCs w:val="14"/>
              </w:rPr>
              <w:t xml:space="preserve"> </w:t>
            </w:r>
          </w:p>
          <w:p w14:paraId="2D722721" w14:textId="77777777" w:rsidR="00110EC0" w:rsidRDefault="009D125B" w:rsidP="009D125B">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53E3E0" w14:textId="77777777" w:rsidR="00110EC0" w:rsidRDefault="00110EC0" w:rsidP="009D125B">
            <w:pPr>
              <w:pStyle w:val="Blankettext"/>
              <w:rPr>
                <w:sz w:val="2"/>
                <w:szCs w:val="2"/>
              </w:rPr>
            </w:pPr>
          </w:p>
        </w:tc>
      </w:tr>
      <w:tr w:rsidR="001F7242" w14:paraId="03BB456D" w14:textId="77777777" w:rsidTr="00900FF7">
        <w:trPr>
          <w:cantSplit/>
        </w:trPr>
        <w:tc>
          <w:tcPr>
            <w:tcW w:w="9891" w:type="dxa"/>
            <w:gridSpan w:val="2"/>
            <w:tcBorders>
              <w:bottom w:val="single" w:sz="4" w:space="0" w:color="auto"/>
            </w:tcBorders>
            <w:vAlign w:val="bottom"/>
          </w:tcPr>
          <w:p w14:paraId="2C9136FE" w14:textId="692327FB" w:rsidR="001F7242" w:rsidRDefault="00110EC0" w:rsidP="007012AA">
            <w:pPr>
              <w:pStyle w:val="Rubrik2"/>
            </w:pPr>
            <w:r>
              <w:rPr>
                <w:rFonts w:ascii="Times New Roman" w:hAnsi="Times New Roman" w:cs="Times New Roman"/>
                <w:b w:val="0"/>
                <w:bCs w:val="0"/>
                <w:sz w:val="24"/>
              </w:rPr>
              <w:br w:type="page"/>
            </w:r>
            <w:r w:rsidR="001F7242">
              <w:t xml:space="preserve">6 </w:t>
            </w:r>
            <w:r w:rsidR="00A54191">
              <w:t>B</w:t>
            </w:r>
            <w:r w:rsidR="00C92F8A">
              <w:t>edömning av om samtliga mängder som hanteras av kontrollsystemet kan anses vara hållbara utifrån det urval av mängder som kontrollerats</w:t>
            </w:r>
          </w:p>
          <w:p w14:paraId="59F76A71" w14:textId="5F09491B" w:rsidR="00ED6577" w:rsidRPr="00ED6577" w:rsidRDefault="00ED6577" w:rsidP="00456222">
            <w:pPr>
              <w:pStyle w:val="Anvisningstext"/>
            </w:pPr>
            <w:r w:rsidRPr="0031546A">
              <w:t xml:space="preserve">Bedöm </w:t>
            </w:r>
            <w:r w:rsidR="00456222">
              <w:t>om</w:t>
            </w:r>
            <w:r w:rsidRPr="0031546A">
              <w:t xml:space="preserve"> urvalet mängder som granskats är representativt för att samtliga mängder som hanteras av kontrollsystemet ska anses hållbara. </w:t>
            </w:r>
            <w:r w:rsidR="00783D21">
              <w:t xml:space="preserve">Observera att regelverket om hållbarhetskriterier genomgick flera förändringar 1 juli 2021. </w:t>
            </w:r>
            <w:r w:rsidRPr="0031546A">
              <w:t xml:space="preserve">Att urvalet är representativt innebär till exempel att samtliga bränslekategorier </w:t>
            </w:r>
            <w:r w:rsidR="00456222">
              <w:t>och leveranser från olika tidpunkter på året</w:t>
            </w:r>
            <w:r w:rsidRPr="0031546A">
              <w:t xml:space="preserve"> granskats </w:t>
            </w:r>
            <w:r w:rsidR="00456222">
              <w:t xml:space="preserve">i de fall </w:t>
            </w:r>
            <w:r w:rsidRPr="0031546A">
              <w:t>hanteringen skiljer sig åt över tid.</w:t>
            </w:r>
            <w:r w:rsidR="00A70631">
              <w:t xml:space="preserve"> </w:t>
            </w:r>
            <w:r w:rsidR="00D52FAD">
              <w:t xml:space="preserve">Om granskningsperioden omfattar såväl perioden före som efter 1 juli 2021, ska </w:t>
            </w:r>
            <w:r w:rsidR="005D1DFE">
              <w:t xml:space="preserve">urvalet </w:t>
            </w:r>
            <w:r w:rsidR="00765AD5">
              <w:t xml:space="preserve">omfatta mängder </w:t>
            </w:r>
            <w:r w:rsidR="00FF5A22">
              <w:t>från såväl perioden före som eft</w:t>
            </w:r>
            <w:r w:rsidR="005D4901">
              <w:t>e</w:t>
            </w:r>
            <w:r w:rsidR="00FF5A22">
              <w:t>r 1 juli 2021 för att vara</w:t>
            </w:r>
            <w:r w:rsidR="005D1DFE">
              <w:t xml:space="preserve"> representativt</w:t>
            </w:r>
            <w:r w:rsidR="00204E2C">
              <w:t xml:space="preserve">. </w:t>
            </w:r>
            <w:r w:rsidR="00D52FAD">
              <w:t xml:space="preserve"> </w:t>
            </w:r>
          </w:p>
        </w:tc>
      </w:tr>
      <w:tr w:rsidR="009D125B" w14:paraId="3480F341" w14:textId="77777777" w:rsidTr="00900FF7">
        <w:trPr>
          <w:cantSplit/>
          <w:trHeight w:val="390"/>
        </w:trPr>
        <w:tc>
          <w:tcPr>
            <w:tcW w:w="9891" w:type="dxa"/>
            <w:gridSpan w:val="2"/>
            <w:tcBorders>
              <w:left w:val="single" w:sz="4" w:space="0" w:color="auto"/>
              <w:bottom w:val="single" w:sz="4" w:space="0" w:color="auto"/>
              <w:right w:val="single" w:sz="4" w:space="0" w:color="auto"/>
            </w:tcBorders>
          </w:tcPr>
          <w:p w14:paraId="426307F1" w14:textId="77777777" w:rsidR="009D125B" w:rsidRDefault="009D125B" w:rsidP="009D125B">
            <w:pPr>
              <w:pStyle w:val="Blankettext"/>
              <w:rPr>
                <w:rFonts w:ascii="Arial" w:hAnsi="Arial" w:cs="Arial"/>
                <w:sz w:val="14"/>
                <w:szCs w:val="14"/>
              </w:rPr>
            </w:pPr>
            <w:r>
              <w:rPr>
                <w:rFonts w:ascii="Arial" w:hAnsi="Arial" w:cs="Arial"/>
                <w:sz w:val="14"/>
                <w:szCs w:val="14"/>
              </w:rPr>
              <w:t>Kan alla mängder anses hållbara utifrån det granskade urvalet?</w:t>
            </w:r>
          </w:p>
          <w:p w14:paraId="6C347BDE" w14:textId="77777777" w:rsidR="009D125B" w:rsidRDefault="009D125B" w:rsidP="009D125B">
            <w:pPr>
              <w:pStyle w:val="Blankettext"/>
            </w:pPr>
            <w:r w:rsidRPr="00482F57">
              <w:fldChar w:fldCharType="begin">
                <w:ffData>
                  <w:name w:val=""/>
                  <w:enabled/>
                  <w:calcOnExit w:val="0"/>
                  <w:checkBox>
                    <w:size w:val="18"/>
                    <w:default w:val="0"/>
                    <w:checked w:val="0"/>
                  </w:checkBox>
                </w:ffData>
              </w:fldChar>
            </w:r>
            <w:r w:rsidRPr="00482F57">
              <w:instrText xml:space="preserve"> FORMCHECKBOX </w:instrText>
            </w:r>
            <w:r w:rsidR="00000000">
              <w:fldChar w:fldCharType="separate"/>
            </w:r>
            <w:r w:rsidRPr="00482F57">
              <w:fldChar w:fldCharType="end"/>
            </w:r>
            <w:r w:rsidRPr="00482F57">
              <w:t xml:space="preserve"> </w:t>
            </w:r>
            <w:r w:rsidRPr="002B387E">
              <w:rPr>
                <w:rFonts w:ascii="Arial" w:hAnsi="Arial" w:cs="Arial"/>
                <w:sz w:val="18"/>
                <w:szCs w:val="18"/>
              </w:rPr>
              <w:t>Ja</w:t>
            </w:r>
            <w:r w:rsidRPr="00482F57">
              <w:tab/>
            </w:r>
            <w:r w:rsidRPr="00482F57">
              <w:fldChar w:fldCharType="begin">
                <w:ffData>
                  <w:name w:val=""/>
                  <w:enabled/>
                  <w:calcOnExit w:val="0"/>
                  <w:checkBox>
                    <w:size w:val="18"/>
                    <w:default w:val="0"/>
                  </w:checkBox>
                </w:ffData>
              </w:fldChar>
            </w:r>
            <w:r w:rsidRPr="00482F57">
              <w:instrText xml:space="preserve"> FORMCHECKBOX </w:instrText>
            </w:r>
            <w:r w:rsidR="00000000">
              <w:fldChar w:fldCharType="separate"/>
            </w:r>
            <w:r w:rsidRPr="00482F57">
              <w:fldChar w:fldCharType="end"/>
            </w:r>
            <w:r w:rsidRPr="00482F57">
              <w:t xml:space="preserve"> </w:t>
            </w:r>
            <w:r w:rsidRPr="002B387E">
              <w:rPr>
                <w:rFonts w:ascii="Arial" w:hAnsi="Arial" w:cs="Arial"/>
                <w:sz w:val="18"/>
                <w:szCs w:val="18"/>
              </w:rPr>
              <w:t>Nej</w:t>
            </w:r>
          </w:p>
        </w:tc>
      </w:tr>
      <w:tr w:rsidR="001F7242" w14:paraId="063DAEEE" w14:textId="77777777" w:rsidTr="00900FF7">
        <w:trPr>
          <w:cantSplit/>
          <w:trHeight w:val="2163"/>
        </w:trPr>
        <w:tc>
          <w:tcPr>
            <w:tcW w:w="9891" w:type="dxa"/>
            <w:gridSpan w:val="2"/>
            <w:tcBorders>
              <w:left w:val="single" w:sz="4" w:space="0" w:color="auto"/>
              <w:bottom w:val="single" w:sz="4" w:space="0" w:color="auto"/>
              <w:right w:val="single" w:sz="4" w:space="0" w:color="auto"/>
            </w:tcBorders>
          </w:tcPr>
          <w:p w14:paraId="5200C4FA" w14:textId="77777777" w:rsidR="007012AA" w:rsidRDefault="009D125B" w:rsidP="009D125B">
            <w:pPr>
              <w:pStyle w:val="Blankettext"/>
              <w:rPr>
                <w:rFonts w:ascii="Arial" w:hAnsi="Arial" w:cs="Arial"/>
                <w:sz w:val="14"/>
                <w:szCs w:val="14"/>
              </w:rPr>
            </w:pPr>
            <w:r>
              <w:rPr>
                <w:rFonts w:ascii="Arial" w:hAnsi="Arial" w:cs="Arial"/>
                <w:sz w:val="14"/>
                <w:szCs w:val="14"/>
              </w:rPr>
              <w:lastRenderedPageBreak/>
              <w:t>Motivering</w:t>
            </w:r>
            <w:r w:rsidR="00BD4118">
              <w:rPr>
                <w:rFonts w:ascii="Arial" w:hAnsi="Arial" w:cs="Arial"/>
                <w:sz w:val="14"/>
                <w:szCs w:val="14"/>
              </w:rPr>
              <w:t xml:space="preserve"> </w:t>
            </w:r>
          </w:p>
          <w:p w14:paraId="029185CA" w14:textId="77777777" w:rsidR="001F7242" w:rsidRDefault="009D125B" w:rsidP="00456222">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456222">
              <w:t xml:space="preserve"> </w:t>
            </w:r>
          </w:p>
          <w:p w14:paraId="23C63721" w14:textId="77777777" w:rsidR="00110EC0" w:rsidRDefault="00110EC0" w:rsidP="00456222">
            <w:pPr>
              <w:pStyle w:val="Blankettext"/>
            </w:pPr>
          </w:p>
        </w:tc>
      </w:tr>
      <w:tr w:rsidR="00DE21CC" w14:paraId="6A5ABD50" w14:textId="77777777" w:rsidTr="00900FF7">
        <w:trPr>
          <w:cantSplit/>
        </w:trPr>
        <w:tc>
          <w:tcPr>
            <w:tcW w:w="9891" w:type="dxa"/>
            <w:gridSpan w:val="2"/>
            <w:tcBorders>
              <w:bottom w:val="single" w:sz="4" w:space="0" w:color="auto"/>
            </w:tcBorders>
            <w:vAlign w:val="bottom"/>
          </w:tcPr>
          <w:p w14:paraId="076CA4F3" w14:textId="04631841" w:rsidR="00DE21CC" w:rsidRDefault="001F7242" w:rsidP="00482F57">
            <w:pPr>
              <w:pStyle w:val="Rubrik2"/>
            </w:pPr>
            <w:r>
              <w:t>7</w:t>
            </w:r>
            <w:r w:rsidR="00DE21CC">
              <w:t xml:space="preserve"> </w:t>
            </w:r>
            <w:r w:rsidR="00A54191">
              <w:t xml:space="preserve">Beskrivning av hur eventuella växthusgasberäkningar kontrollerats </w:t>
            </w:r>
          </w:p>
          <w:p w14:paraId="73851FAD" w14:textId="77777777" w:rsidR="00FE6590" w:rsidRPr="00596ED5" w:rsidRDefault="00FE6590" w:rsidP="00FE6590">
            <w:pPr>
              <w:pStyle w:val="Anvisningstext"/>
            </w:pPr>
            <w:r>
              <w:t xml:space="preserve">För rapporteringsskyldiga som omfattas av krav på minskade växthusgasutsläpp eller som annars väljer att redovisa växthusgasutsläpp för sin del av produktionskedjan ska kontrollsystemet vara utformat med hänsyn till hur utsläpp av växthusgaser beräknas enligt 6–7 kap i föreskriften </w:t>
            </w:r>
            <w:r w:rsidRPr="00596ED5">
              <w:t>S</w:t>
            </w:r>
            <w:r w:rsidRPr="00F36DC7">
              <w:t>TEMFS 2021:7</w:t>
            </w:r>
            <w:r w:rsidRPr="00DC51B8">
              <w:t xml:space="preserve">. </w:t>
            </w:r>
            <w:r>
              <w:t>Kontrollsystemet ska även säkerställa att ändrad markanvändning beaktas korrekt vid beräkning av minskning av växthusgasutsläpp</w:t>
            </w:r>
          </w:p>
          <w:p w14:paraId="3BEC53FF" w14:textId="49EDBE1E" w:rsidR="00FE6590" w:rsidRDefault="00FE6590" w:rsidP="00ED6577">
            <w:pPr>
              <w:pStyle w:val="Anvisningstext"/>
            </w:pPr>
            <w:r w:rsidRPr="00F36DC7">
              <w:t xml:space="preserve">Viktigt att </w:t>
            </w:r>
            <w:r w:rsidRPr="00DC51B8">
              <w:t xml:space="preserve">observera är att </w:t>
            </w:r>
            <w:r w:rsidRPr="003D52E9">
              <w:t>en anläggning anses ha tagits i drift </w:t>
            </w:r>
            <w:r w:rsidRPr="007D5610">
              <w:t>så snart det vid anläggningen förekommer fysisk produktion av biodrivmedel, flytande biobränslen eller el, värme eller kyla från fasta eller gasformiga biobränslen</w:t>
            </w:r>
            <w:r>
              <w:t xml:space="preserve"> (HBL 2 kap. 1 b §). </w:t>
            </w:r>
            <w:r w:rsidRPr="00EC00F0">
              <w:t xml:space="preserve">Verksamheter som omfattas av krav på växthusgasminskningar är de som producerar biodrivmedel eller flytande biobränsle </w:t>
            </w:r>
            <w:r w:rsidR="00944F0C">
              <w:t xml:space="preserve">oavsett startdatum </w:t>
            </w:r>
            <w:r w:rsidRPr="00EC00F0">
              <w:t>och de som använder fasta eller gasformiga bränslen för produktion av el, värme eller kyla i en anläggning där detta började användas efter den 31 december 2020. Beroende på när anläggningen togs i drift gäller olika krav på minskning av utsläpp av växthusgaser.</w:t>
            </w:r>
          </w:p>
          <w:p w14:paraId="3C5556ED" w14:textId="089DAB0A" w:rsidR="009F4D07" w:rsidRDefault="009F4D07" w:rsidP="00ED6577">
            <w:pPr>
              <w:pStyle w:val="Anvisningstext"/>
            </w:pPr>
            <w:r>
              <w:t xml:space="preserve">Observera att regelverket om hållbarhetskriterier genomgick flera förändringar 1 juli 2021. Om granskningsperioden omfattar såväl perioden före som efter 1 juli 2021, ska granskningen bedöma om det för tidpunkten gällande regelverket för växthusgasberäkningar </w:t>
            </w:r>
            <w:r w:rsidR="00673768">
              <w:t>och minskning av växthusgasutsläpp</w:t>
            </w:r>
            <w:r>
              <w:t xml:space="preserve"> uppfyllts.</w:t>
            </w:r>
          </w:p>
          <w:p w14:paraId="6E00B280" w14:textId="023B69C5" w:rsidR="00DE21CC" w:rsidRDefault="00ED6577" w:rsidP="00ED6577">
            <w:pPr>
              <w:pStyle w:val="Anvisningstext"/>
            </w:pPr>
            <w:r w:rsidRPr="0031546A">
              <w:t>Ange vilken metod företaget använt för att ta fram växthusgasminskning</w:t>
            </w:r>
            <w:r>
              <w:t>ar. Flera alternativ kan väljas.</w:t>
            </w:r>
          </w:p>
          <w:p w14:paraId="2BCCC97E" w14:textId="726C64BF" w:rsidR="00ED6577" w:rsidRPr="00ED28AF" w:rsidRDefault="00ED6577" w:rsidP="002A202F">
            <w:pPr>
              <w:pStyle w:val="Anvisningstext"/>
            </w:pPr>
            <w:r w:rsidRPr="0031546A">
              <w:t>Om faktiska beräkningar</w:t>
            </w:r>
            <w:r>
              <w:t xml:space="preserve"> eller faktiska beräkningar i kombination med delnormalvärde</w:t>
            </w:r>
            <w:r w:rsidRPr="0031546A">
              <w:t xml:space="preserve"> </w:t>
            </w:r>
            <w:r>
              <w:t xml:space="preserve">har använts ska </w:t>
            </w:r>
            <w:r w:rsidR="002A202F">
              <w:t>det</w:t>
            </w:r>
            <w:r>
              <w:t xml:space="preserve"> beskrivas</w:t>
            </w:r>
            <w:r w:rsidRPr="0031546A">
              <w:t xml:space="preserve"> hur beräkningarna har granskats.</w:t>
            </w:r>
            <w:r w:rsidR="006F3A01">
              <w:t xml:space="preserve"> Om normalvärden använts beskrivs</w:t>
            </w:r>
            <w:r w:rsidR="003A05BF">
              <w:t xml:space="preserve"> vilka normalvärden som använts och hur de har granskats.</w:t>
            </w:r>
          </w:p>
        </w:tc>
      </w:tr>
      <w:tr w:rsidR="00172B1F" w14:paraId="21BF5A99" w14:textId="77777777" w:rsidTr="00900FF7">
        <w:trPr>
          <w:cantSplit/>
        </w:trPr>
        <w:tc>
          <w:tcPr>
            <w:tcW w:w="9891" w:type="dxa"/>
            <w:gridSpan w:val="2"/>
            <w:tcBorders>
              <w:top w:val="single" w:sz="4" w:space="0" w:color="auto"/>
              <w:left w:val="single" w:sz="4" w:space="0" w:color="auto"/>
              <w:bottom w:val="single" w:sz="4" w:space="0" w:color="auto"/>
              <w:right w:val="single" w:sz="4" w:space="0" w:color="auto"/>
            </w:tcBorders>
          </w:tcPr>
          <w:p w14:paraId="28034D75" w14:textId="2C6BB69F" w:rsidR="00E45C44" w:rsidRDefault="00E45C44" w:rsidP="00B761FD">
            <w:pPr>
              <w:pStyle w:val="Blankettext"/>
              <w:rPr>
                <w:rFonts w:ascii="Arial" w:hAnsi="Arial" w:cs="Arial"/>
                <w:sz w:val="14"/>
                <w:szCs w:val="14"/>
              </w:rPr>
            </w:pPr>
            <w:r>
              <w:rPr>
                <w:rFonts w:ascii="Arial" w:hAnsi="Arial" w:cs="Arial"/>
                <w:sz w:val="14"/>
                <w:szCs w:val="14"/>
              </w:rPr>
              <w:t>Vilka krav avseende minskning av växthusgasutsläpp träffas verksamheten av?</w:t>
            </w:r>
          </w:p>
        </w:tc>
      </w:tr>
      <w:tr w:rsidR="00C7544D" w:rsidRPr="00492BEC" w14:paraId="25441CC2" w14:textId="77777777" w:rsidTr="00900FF7">
        <w:trPr>
          <w:gridAfter w:val="1"/>
          <w:wAfter w:w="446" w:type="dxa"/>
          <w:cantSplit/>
        </w:trPr>
        <w:tc>
          <w:tcPr>
            <w:tcW w:w="9891" w:type="dxa"/>
            <w:tcBorders>
              <w:top w:val="single" w:sz="4" w:space="0" w:color="auto"/>
              <w:left w:val="single" w:sz="4" w:space="0" w:color="auto"/>
              <w:bottom w:val="single" w:sz="4" w:space="0" w:color="auto"/>
              <w:right w:val="single" w:sz="4" w:space="0" w:color="auto"/>
            </w:tcBorders>
          </w:tcPr>
          <w:p w14:paraId="3C9117A0" w14:textId="24DA071F" w:rsidR="00C7544D" w:rsidRPr="00492BEC" w:rsidRDefault="00C7544D" w:rsidP="00B761FD">
            <w:pPr>
              <w:pStyle w:val="Blankettext"/>
              <w:rPr>
                <w:rFonts w:ascii="Arial" w:hAnsi="Arial" w:cs="Arial"/>
                <w:i/>
                <w:iCs/>
                <w:sz w:val="14"/>
                <w:szCs w:val="14"/>
              </w:rPr>
            </w:pPr>
            <w:r w:rsidRPr="00492BEC">
              <w:rPr>
                <w:rFonts w:ascii="Arial" w:hAnsi="Arial" w:cs="Arial"/>
                <w:i/>
                <w:iCs/>
                <w:sz w:val="14"/>
                <w:szCs w:val="14"/>
              </w:rPr>
              <w:t xml:space="preserve">Krav </w:t>
            </w:r>
            <w:r w:rsidR="00891467" w:rsidRPr="00492BEC">
              <w:rPr>
                <w:rFonts w:ascii="Arial" w:hAnsi="Arial" w:cs="Arial"/>
                <w:i/>
                <w:iCs/>
                <w:sz w:val="14"/>
                <w:szCs w:val="14"/>
              </w:rPr>
              <w:t xml:space="preserve">avseende minskning av växthusgasutsläpp </w:t>
            </w:r>
            <w:r w:rsidR="00E70914" w:rsidRPr="00492BEC">
              <w:rPr>
                <w:rFonts w:ascii="Arial" w:hAnsi="Arial" w:cs="Arial"/>
                <w:i/>
                <w:iCs/>
                <w:sz w:val="14"/>
                <w:szCs w:val="14"/>
              </w:rPr>
              <w:t xml:space="preserve">enligt regelverket </w:t>
            </w:r>
            <w:r w:rsidR="00E70914" w:rsidRPr="00492BEC">
              <w:rPr>
                <w:rFonts w:ascii="Arial" w:hAnsi="Arial" w:cs="Arial"/>
                <w:b/>
                <w:bCs/>
                <w:i/>
                <w:iCs/>
                <w:sz w:val="14"/>
                <w:szCs w:val="14"/>
              </w:rPr>
              <w:t>före</w:t>
            </w:r>
            <w:r w:rsidR="00E70914" w:rsidRPr="00492BEC">
              <w:rPr>
                <w:rFonts w:ascii="Arial" w:hAnsi="Arial" w:cs="Arial"/>
                <w:i/>
                <w:iCs/>
                <w:sz w:val="14"/>
                <w:szCs w:val="14"/>
              </w:rPr>
              <w:t xml:space="preserve"> 1 juli 2021:</w:t>
            </w:r>
          </w:p>
        </w:tc>
      </w:tr>
      <w:tr w:rsidR="00944F0C" w:rsidRPr="00CC261D" w14:paraId="03634EAB" w14:textId="77777777" w:rsidTr="00900FF7">
        <w:trPr>
          <w:gridAfter w:val="1"/>
          <w:wAfter w:w="446" w:type="dxa"/>
          <w:cantSplit/>
        </w:trPr>
        <w:tc>
          <w:tcPr>
            <w:tcW w:w="9891" w:type="dxa"/>
            <w:tcBorders>
              <w:top w:val="single" w:sz="4" w:space="0" w:color="auto"/>
              <w:left w:val="single" w:sz="4" w:space="0" w:color="auto"/>
              <w:bottom w:val="single" w:sz="4" w:space="0" w:color="auto"/>
              <w:right w:val="single" w:sz="4" w:space="0" w:color="auto"/>
            </w:tcBorders>
            <w:vAlign w:val="bottom"/>
          </w:tcPr>
          <w:p w14:paraId="5A3020B3" w14:textId="6C05EC92" w:rsidR="00944F0C" w:rsidRPr="00CC261D" w:rsidRDefault="00944F0C" w:rsidP="00944F0C">
            <w:pPr>
              <w:pStyle w:val="Blankettext"/>
              <w:rPr>
                <w:rFonts w:ascii="Arial" w:hAnsi="Arial" w:cs="Arial"/>
                <w:sz w:val="14"/>
                <w:szCs w:val="14"/>
              </w:rPr>
            </w:pPr>
            <w:r w:rsidRPr="00CC261D">
              <w:rPr>
                <w:b/>
                <w:bCs/>
                <w:sz w:val="18"/>
                <w:szCs w:val="18"/>
              </w:rPr>
              <w:fldChar w:fldCharType="begin">
                <w:ffData>
                  <w:name w:val="Kryss1"/>
                  <w:enabled/>
                  <w:calcOnExit w:val="0"/>
                  <w:checkBox>
                    <w:size w:val="18"/>
                    <w:default w:val="0"/>
                  </w:checkBox>
                </w:ffData>
              </w:fldChar>
            </w:r>
            <w:r w:rsidRPr="00900FF7">
              <w:rPr>
                <w:sz w:val="18"/>
                <w:szCs w:val="18"/>
              </w:rPr>
              <w:instrText xml:space="preserve"> FORMCHECKBOX </w:instrText>
            </w:r>
            <w:r w:rsidR="00000000">
              <w:rPr>
                <w:b/>
                <w:bCs/>
                <w:sz w:val="18"/>
                <w:szCs w:val="18"/>
              </w:rPr>
            </w:r>
            <w:r w:rsidR="00000000">
              <w:rPr>
                <w:b/>
                <w:bCs/>
                <w:sz w:val="18"/>
                <w:szCs w:val="18"/>
              </w:rPr>
              <w:fldChar w:fldCharType="separate"/>
            </w:r>
            <w:r w:rsidRPr="00CC261D">
              <w:rPr>
                <w:b/>
                <w:bCs/>
                <w:sz w:val="18"/>
                <w:szCs w:val="18"/>
              </w:rPr>
              <w:fldChar w:fldCharType="end"/>
            </w:r>
            <w:r w:rsidRPr="00CC261D">
              <w:rPr>
                <w:sz w:val="18"/>
                <w:szCs w:val="18"/>
              </w:rPr>
              <w:t xml:space="preserve"> </w:t>
            </w:r>
            <w:r w:rsidR="00506AB7" w:rsidRPr="00CC261D">
              <w:rPr>
                <w:sz w:val="18"/>
                <w:szCs w:val="18"/>
              </w:rPr>
              <w:t>B</w:t>
            </w:r>
            <w:r w:rsidRPr="00CC261D">
              <w:rPr>
                <w:sz w:val="18"/>
                <w:szCs w:val="18"/>
              </w:rPr>
              <w:t>iodrivmedel</w:t>
            </w:r>
            <w:r w:rsidR="0005769E" w:rsidRPr="00CC261D">
              <w:rPr>
                <w:sz w:val="18"/>
                <w:szCs w:val="18"/>
              </w:rPr>
              <w:t xml:space="preserve"> eller flytande biobrän</w:t>
            </w:r>
            <w:r w:rsidR="00282BA7" w:rsidRPr="00CC261D">
              <w:rPr>
                <w:sz w:val="18"/>
                <w:szCs w:val="18"/>
              </w:rPr>
              <w:t>s</w:t>
            </w:r>
            <w:r w:rsidR="0005769E" w:rsidRPr="00CC261D">
              <w:rPr>
                <w:sz w:val="18"/>
                <w:szCs w:val="18"/>
              </w:rPr>
              <w:t>len</w:t>
            </w:r>
            <w:r w:rsidRPr="00CC261D">
              <w:rPr>
                <w:sz w:val="18"/>
                <w:szCs w:val="18"/>
              </w:rPr>
              <w:t xml:space="preserve"> före 1 juli 21</w:t>
            </w:r>
            <w:r w:rsidR="00CC261D" w:rsidRPr="00CC261D">
              <w:rPr>
                <w:sz w:val="18"/>
                <w:szCs w:val="18"/>
              </w:rPr>
              <w:t xml:space="preserve">: </w:t>
            </w:r>
            <w:r w:rsidR="00A676D8" w:rsidRPr="00CC261D">
              <w:rPr>
                <w:sz w:val="18"/>
                <w:szCs w:val="18"/>
              </w:rPr>
              <w:t xml:space="preserve">minst 50 procent, om biodrivmedlet eller det flytande biobränslet har producerats i en anläggning som tagits i drift senast den 5 oktober 2015, </w:t>
            </w:r>
          </w:p>
        </w:tc>
      </w:tr>
      <w:tr w:rsidR="002C3B45" w14:paraId="364BFD21" w14:textId="77777777" w:rsidTr="00900FF7">
        <w:trPr>
          <w:gridAfter w:val="1"/>
          <w:wAfter w:w="446" w:type="dxa"/>
          <w:cantSplit/>
        </w:trPr>
        <w:tc>
          <w:tcPr>
            <w:tcW w:w="9891" w:type="dxa"/>
            <w:tcBorders>
              <w:top w:val="single" w:sz="4" w:space="0" w:color="auto"/>
              <w:left w:val="single" w:sz="4" w:space="0" w:color="auto"/>
              <w:bottom w:val="single" w:sz="4" w:space="0" w:color="auto"/>
              <w:right w:val="single" w:sz="4" w:space="0" w:color="auto"/>
            </w:tcBorders>
            <w:vAlign w:val="bottom"/>
          </w:tcPr>
          <w:p w14:paraId="4DCC6BAF" w14:textId="12EB038E" w:rsidR="002C3B45" w:rsidRDefault="002C3B45" w:rsidP="00C5131F">
            <w:pPr>
              <w:pStyle w:val="Blankettext"/>
              <w:rPr>
                <w:rFonts w:ascii="Arial" w:hAnsi="Arial" w:cs="Arial"/>
                <w:sz w:val="14"/>
                <w:szCs w:val="14"/>
              </w:rPr>
            </w:pPr>
            <w:r w:rsidRPr="00CC261D">
              <w:rPr>
                <w:b/>
                <w:bCs/>
                <w:sz w:val="18"/>
                <w:szCs w:val="18"/>
              </w:rPr>
              <w:fldChar w:fldCharType="begin">
                <w:ffData>
                  <w:name w:val="Kryss1"/>
                  <w:enabled/>
                  <w:calcOnExit w:val="0"/>
                  <w:checkBox>
                    <w:size w:val="18"/>
                    <w:default w:val="0"/>
                  </w:checkBox>
                </w:ffData>
              </w:fldChar>
            </w:r>
            <w:r w:rsidRPr="00900FF7">
              <w:rPr>
                <w:sz w:val="18"/>
                <w:szCs w:val="18"/>
              </w:rPr>
              <w:instrText xml:space="preserve"> FORMCHECKBOX </w:instrText>
            </w:r>
            <w:r w:rsidR="00000000">
              <w:rPr>
                <w:b/>
                <w:bCs/>
                <w:sz w:val="18"/>
                <w:szCs w:val="18"/>
              </w:rPr>
            </w:r>
            <w:r w:rsidR="00000000">
              <w:rPr>
                <w:b/>
                <w:bCs/>
                <w:sz w:val="18"/>
                <w:szCs w:val="18"/>
              </w:rPr>
              <w:fldChar w:fldCharType="separate"/>
            </w:r>
            <w:r w:rsidRPr="00CC261D">
              <w:rPr>
                <w:b/>
                <w:bCs/>
                <w:sz w:val="18"/>
                <w:szCs w:val="18"/>
              </w:rPr>
              <w:fldChar w:fldCharType="end"/>
            </w:r>
            <w:r w:rsidRPr="00CC261D">
              <w:rPr>
                <w:sz w:val="18"/>
                <w:szCs w:val="18"/>
              </w:rPr>
              <w:t xml:space="preserve"> Biodrivmedel</w:t>
            </w:r>
            <w:r w:rsidR="00CC261D" w:rsidRPr="00CC261D">
              <w:rPr>
                <w:sz w:val="18"/>
                <w:szCs w:val="18"/>
              </w:rPr>
              <w:t xml:space="preserve"> eller flytande biobränslen</w:t>
            </w:r>
            <w:r w:rsidRPr="00CC261D">
              <w:rPr>
                <w:sz w:val="18"/>
                <w:szCs w:val="18"/>
              </w:rPr>
              <w:t xml:space="preserve"> före 1 juli 21</w:t>
            </w:r>
            <w:r w:rsidR="00CC261D" w:rsidRPr="00CC261D">
              <w:rPr>
                <w:sz w:val="18"/>
                <w:szCs w:val="18"/>
              </w:rPr>
              <w:t>:</w:t>
            </w:r>
            <w:r w:rsidRPr="00CC261D">
              <w:rPr>
                <w:sz w:val="18"/>
                <w:szCs w:val="18"/>
              </w:rPr>
              <w:t xml:space="preserve"> minst 60 procent om biodrivmedlet eller det flytande biobränslet har producerats i en anläggning som tagits i drift efter den 5 oktober 2015.</w:t>
            </w:r>
          </w:p>
        </w:tc>
      </w:tr>
      <w:tr w:rsidR="00E70914" w14:paraId="1C695C79" w14:textId="77777777" w:rsidTr="00900FF7">
        <w:trPr>
          <w:gridAfter w:val="1"/>
          <w:wAfter w:w="446" w:type="dxa"/>
          <w:cantSplit/>
        </w:trPr>
        <w:tc>
          <w:tcPr>
            <w:tcW w:w="9891" w:type="dxa"/>
            <w:tcBorders>
              <w:top w:val="single" w:sz="4" w:space="0" w:color="auto"/>
              <w:left w:val="single" w:sz="4" w:space="0" w:color="auto"/>
              <w:bottom w:val="single" w:sz="4" w:space="0" w:color="auto"/>
              <w:right w:val="single" w:sz="4" w:space="0" w:color="auto"/>
            </w:tcBorders>
            <w:vAlign w:val="bottom"/>
          </w:tcPr>
          <w:p w14:paraId="067A49AE" w14:textId="2F228272" w:rsidR="00E70914" w:rsidRPr="00655BFE" w:rsidRDefault="00E70914" w:rsidP="00944F0C">
            <w:pPr>
              <w:pStyle w:val="Blankettext"/>
              <w:rPr>
                <w:b/>
                <w:bCs/>
                <w:sz w:val="18"/>
                <w:szCs w:val="18"/>
                <w:highlight w:val="yellow"/>
              </w:rPr>
            </w:pPr>
            <w:r w:rsidRPr="00C5131F">
              <w:rPr>
                <w:rFonts w:ascii="Arial" w:hAnsi="Arial" w:cs="Arial"/>
                <w:i/>
                <w:iCs/>
                <w:sz w:val="14"/>
                <w:szCs w:val="14"/>
              </w:rPr>
              <w:t xml:space="preserve">Krav avseende minskning av växthusgasutsläpp enligt regelverket </w:t>
            </w:r>
            <w:r w:rsidRPr="00492BEC">
              <w:rPr>
                <w:rFonts w:ascii="Arial" w:hAnsi="Arial" w:cs="Arial"/>
                <w:b/>
                <w:bCs/>
                <w:i/>
                <w:iCs/>
                <w:sz w:val="14"/>
                <w:szCs w:val="14"/>
              </w:rPr>
              <w:t>efter</w:t>
            </w:r>
            <w:r w:rsidRPr="00C5131F">
              <w:rPr>
                <w:rFonts w:ascii="Arial" w:hAnsi="Arial" w:cs="Arial"/>
                <w:i/>
                <w:iCs/>
                <w:sz w:val="14"/>
                <w:szCs w:val="14"/>
              </w:rPr>
              <w:t xml:space="preserve"> 1 juli 2021:</w:t>
            </w:r>
          </w:p>
        </w:tc>
      </w:tr>
      <w:tr w:rsidR="007105F4" w14:paraId="347ABDB9" w14:textId="77777777" w:rsidTr="00900FF7">
        <w:trPr>
          <w:cantSplit/>
        </w:trPr>
        <w:tc>
          <w:tcPr>
            <w:tcW w:w="9891" w:type="dxa"/>
            <w:gridSpan w:val="2"/>
            <w:tcBorders>
              <w:top w:val="single" w:sz="4" w:space="0" w:color="auto"/>
              <w:left w:val="single" w:sz="4" w:space="0" w:color="auto"/>
              <w:bottom w:val="single" w:sz="4" w:space="0" w:color="auto"/>
              <w:right w:val="single" w:sz="4" w:space="0" w:color="auto"/>
            </w:tcBorders>
            <w:vAlign w:val="bottom"/>
          </w:tcPr>
          <w:p w14:paraId="17F5318D" w14:textId="710C2C15" w:rsidR="007105F4" w:rsidRPr="00FF0696" w:rsidRDefault="007105F4" w:rsidP="007105F4">
            <w:pPr>
              <w:pStyle w:val="Blankettext"/>
              <w:rPr>
                <w:rFonts w:ascii="Arial" w:hAnsi="Arial" w:cs="Arial"/>
                <w:sz w:val="14"/>
                <w:szCs w:val="14"/>
              </w:rPr>
            </w:pPr>
            <w:r w:rsidRPr="0088171D">
              <w:fldChar w:fldCharType="begin">
                <w:ffData>
                  <w:name w:val="Kryss1"/>
                  <w:enabled/>
                  <w:calcOnExit w:val="0"/>
                  <w:checkBox>
                    <w:size w:val="18"/>
                    <w:default w:val="0"/>
                  </w:checkBox>
                </w:ffData>
              </w:fldChar>
            </w:r>
            <w:r w:rsidRPr="0088171D">
              <w:instrText xml:space="preserve"> FORMCHECKBOX </w:instrText>
            </w:r>
            <w:r w:rsidR="00000000">
              <w:fldChar w:fldCharType="separate"/>
            </w:r>
            <w:r w:rsidRPr="0088171D">
              <w:fldChar w:fldCharType="end"/>
            </w:r>
            <w:r w:rsidRPr="0088171D">
              <w:rPr>
                <w:sz w:val="18"/>
                <w:szCs w:val="18"/>
              </w:rPr>
              <w:t xml:space="preserve"> </w:t>
            </w:r>
            <w:r w:rsidR="00351B6D" w:rsidRPr="0088171D">
              <w:rPr>
                <w:sz w:val="18"/>
                <w:szCs w:val="18"/>
              </w:rPr>
              <w:t xml:space="preserve">Biodrivmedel eller flytande biobränslen efter </w:t>
            </w:r>
            <w:r w:rsidRPr="0088171D">
              <w:rPr>
                <w:sz w:val="18"/>
                <w:szCs w:val="18"/>
              </w:rPr>
              <w:t xml:space="preserve">1 </w:t>
            </w:r>
            <w:r w:rsidR="00351B6D" w:rsidRPr="0088171D">
              <w:rPr>
                <w:sz w:val="18"/>
                <w:szCs w:val="18"/>
              </w:rPr>
              <w:t>juli 21</w:t>
            </w:r>
            <w:r w:rsidR="000B513E" w:rsidRPr="0088171D">
              <w:rPr>
                <w:sz w:val="18"/>
                <w:szCs w:val="18"/>
              </w:rPr>
              <w:t>: minst 50 procent, om biodrivmedlet eller det flytande biobränslet har producerats i en anläggning som tagits i drift senast den 5 oktober 2015,</w:t>
            </w:r>
            <w:r w:rsidRPr="0088171D">
              <w:rPr>
                <w:sz w:val="18"/>
                <w:szCs w:val="18"/>
              </w:rPr>
              <w:t xml:space="preserve"> </w:t>
            </w:r>
            <w:r w:rsidR="00351B6D" w:rsidRPr="00900FF7">
              <w:rPr>
                <w:sz w:val="18"/>
                <w:szCs w:val="18"/>
              </w:rPr>
              <w:t>(HBL 2 kap. 1 § 1)</w:t>
            </w:r>
          </w:p>
        </w:tc>
      </w:tr>
      <w:tr w:rsidR="007105F4" w14:paraId="26EC67EF" w14:textId="77777777" w:rsidTr="00900FF7">
        <w:trPr>
          <w:cantSplit/>
        </w:trPr>
        <w:tc>
          <w:tcPr>
            <w:tcW w:w="9891" w:type="dxa"/>
            <w:gridSpan w:val="2"/>
            <w:tcBorders>
              <w:top w:val="single" w:sz="4" w:space="0" w:color="auto"/>
              <w:left w:val="single" w:sz="4" w:space="0" w:color="auto"/>
              <w:bottom w:val="single" w:sz="4" w:space="0" w:color="auto"/>
              <w:right w:val="single" w:sz="4" w:space="0" w:color="auto"/>
            </w:tcBorders>
            <w:vAlign w:val="bottom"/>
          </w:tcPr>
          <w:p w14:paraId="51EA5C86" w14:textId="42A36CE5" w:rsidR="007105F4" w:rsidRPr="00FF0696" w:rsidRDefault="007105F4" w:rsidP="007105F4">
            <w:pPr>
              <w:pStyle w:val="Blankettext"/>
              <w:rPr>
                <w:rFonts w:ascii="Arial" w:hAnsi="Arial" w:cs="Arial"/>
                <w:sz w:val="14"/>
                <w:szCs w:val="14"/>
              </w:rPr>
            </w:pPr>
            <w:r w:rsidRPr="0088171D">
              <w:fldChar w:fldCharType="begin">
                <w:ffData>
                  <w:name w:val="Kryss1"/>
                  <w:enabled/>
                  <w:calcOnExit w:val="0"/>
                  <w:checkBox>
                    <w:size w:val="18"/>
                    <w:default w:val="0"/>
                  </w:checkBox>
                </w:ffData>
              </w:fldChar>
            </w:r>
            <w:r w:rsidRPr="0088171D">
              <w:instrText xml:space="preserve"> FORMCHECKBOX </w:instrText>
            </w:r>
            <w:r w:rsidR="00000000">
              <w:fldChar w:fldCharType="separate"/>
            </w:r>
            <w:r w:rsidRPr="0088171D">
              <w:fldChar w:fldCharType="end"/>
            </w:r>
            <w:r w:rsidR="00D800DF" w:rsidRPr="0088171D">
              <w:rPr>
                <w:sz w:val="18"/>
                <w:szCs w:val="18"/>
              </w:rPr>
              <w:t xml:space="preserve"> Biodrivmedel eller flytande biobränslen efter 1 juli 21: </w:t>
            </w:r>
            <w:r w:rsidR="00B1564E" w:rsidRPr="0088171D">
              <w:rPr>
                <w:sz w:val="18"/>
                <w:szCs w:val="18"/>
              </w:rPr>
              <w:t>minst 60 procent, om biodrivmedlet eller det flytande biobränslet har producerats i en anläggning som har tagits i drift efter den 5 oktober 2015,</w:t>
            </w:r>
            <w:r w:rsidR="003657C5" w:rsidRPr="00900FF7">
              <w:rPr>
                <w:sz w:val="18"/>
                <w:szCs w:val="18"/>
              </w:rPr>
              <w:t xml:space="preserve"> (HBL 2 kap. 1 § 2)</w:t>
            </w:r>
          </w:p>
        </w:tc>
      </w:tr>
      <w:tr w:rsidR="007105F4" w14:paraId="657DFC7E" w14:textId="77777777" w:rsidTr="00900FF7">
        <w:trPr>
          <w:cantSplit/>
        </w:trPr>
        <w:tc>
          <w:tcPr>
            <w:tcW w:w="9891" w:type="dxa"/>
            <w:gridSpan w:val="2"/>
            <w:tcBorders>
              <w:top w:val="single" w:sz="4" w:space="0" w:color="auto"/>
              <w:left w:val="single" w:sz="4" w:space="0" w:color="auto"/>
              <w:bottom w:val="single" w:sz="4" w:space="0" w:color="auto"/>
              <w:right w:val="single" w:sz="4" w:space="0" w:color="auto"/>
            </w:tcBorders>
            <w:vAlign w:val="bottom"/>
          </w:tcPr>
          <w:p w14:paraId="21B2DABB" w14:textId="41328596" w:rsidR="007105F4" w:rsidRPr="00A55596" w:rsidRDefault="007105F4" w:rsidP="007105F4">
            <w:pPr>
              <w:pStyle w:val="Blankettext"/>
              <w:rPr>
                <w:rFonts w:ascii="Arial" w:hAnsi="Arial" w:cs="Arial"/>
                <w:sz w:val="14"/>
                <w:szCs w:val="14"/>
              </w:rPr>
            </w:pPr>
            <w:r w:rsidRPr="0088171D">
              <w:rPr>
                <w:b/>
                <w:sz w:val="18"/>
                <w:szCs w:val="18"/>
              </w:rPr>
              <w:fldChar w:fldCharType="begin">
                <w:ffData>
                  <w:name w:val="Kryss1"/>
                  <w:enabled/>
                  <w:calcOnExit w:val="0"/>
                  <w:checkBox>
                    <w:size w:val="18"/>
                    <w:default w:val="0"/>
                  </w:checkBox>
                </w:ffData>
              </w:fldChar>
            </w:r>
            <w:r w:rsidRPr="0088171D">
              <w:rPr>
                <w:sz w:val="18"/>
                <w:szCs w:val="18"/>
              </w:rPr>
              <w:instrText xml:space="preserve"> FORMCHECKBOX </w:instrText>
            </w:r>
            <w:r w:rsidR="00000000">
              <w:rPr>
                <w:b/>
                <w:sz w:val="18"/>
                <w:szCs w:val="18"/>
              </w:rPr>
            </w:r>
            <w:r w:rsidR="00000000">
              <w:rPr>
                <w:b/>
                <w:sz w:val="18"/>
                <w:szCs w:val="18"/>
              </w:rPr>
              <w:fldChar w:fldCharType="separate"/>
            </w:r>
            <w:r w:rsidRPr="0088171D">
              <w:rPr>
                <w:b/>
                <w:sz w:val="18"/>
                <w:szCs w:val="18"/>
              </w:rPr>
              <w:fldChar w:fldCharType="end"/>
            </w:r>
            <w:r w:rsidRPr="0088171D">
              <w:rPr>
                <w:sz w:val="18"/>
                <w:szCs w:val="18"/>
              </w:rPr>
              <w:t xml:space="preserve"> </w:t>
            </w:r>
            <w:r w:rsidR="0029778C" w:rsidRPr="0088171D">
              <w:rPr>
                <w:sz w:val="18"/>
                <w:szCs w:val="18"/>
              </w:rPr>
              <w:t xml:space="preserve">Biodrivmedel eller flytande biobränslen efter 1 juli 21: </w:t>
            </w:r>
            <w:r w:rsidR="0088171D" w:rsidRPr="0088171D">
              <w:rPr>
                <w:sz w:val="18"/>
                <w:szCs w:val="18"/>
              </w:rPr>
              <w:t>minst 65 procent, om biodrivmedlet eller det flytande biobränslet har producerats i en anläggning som har tagits i drift efter den 31 december 2020.</w:t>
            </w:r>
            <w:r w:rsidR="002A60B7">
              <w:rPr>
                <w:sz w:val="18"/>
                <w:szCs w:val="18"/>
              </w:rPr>
              <w:t>(</w:t>
            </w:r>
            <w:r w:rsidRPr="00A55596">
              <w:rPr>
                <w:sz w:val="18"/>
                <w:szCs w:val="18"/>
              </w:rPr>
              <w:t xml:space="preserve">HBL 2 kap. 1 § 3) </w:t>
            </w:r>
          </w:p>
        </w:tc>
      </w:tr>
      <w:tr w:rsidR="007105F4" w14:paraId="638C3662" w14:textId="77777777" w:rsidTr="00900FF7">
        <w:trPr>
          <w:cantSplit/>
        </w:trPr>
        <w:tc>
          <w:tcPr>
            <w:tcW w:w="9891" w:type="dxa"/>
            <w:gridSpan w:val="2"/>
            <w:tcBorders>
              <w:top w:val="single" w:sz="4" w:space="0" w:color="auto"/>
              <w:left w:val="single" w:sz="4" w:space="0" w:color="auto"/>
              <w:bottom w:val="single" w:sz="4" w:space="0" w:color="auto"/>
              <w:right w:val="single" w:sz="4" w:space="0" w:color="auto"/>
            </w:tcBorders>
            <w:vAlign w:val="bottom"/>
          </w:tcPr>
          <w:p w14:paraId="2D4C4F55" w14:textId="74146EBE" w:rsidR="007105F4" w:rsidRPr="00A55596" w:rsidRDefault="007105F4" w:rsidP="007105F4">
            <w:pPr>
              <w:pStyle w:val="Blankettext"/>
              <w:rPr>
                <w:rFonts w:ascii="Arial" w:hAnsi="Arial" w:cs="Arial"/>
                <w:sz w:val="14"/>
                <w:szCs w:val="14"/>
              </w:rPr>
            </w:pPr>
            <w:r w:rsidRPr="00A55596">
              <w:fldChar w:fldCharType="begin">
                <w:ffData>
                  <w:name w:val="Kryss1"/>
                  <w:enabled/>
                  <w:calcOnExit w:val="0"/>
                  <w:checkBox>
                    <w:size w:val="18"/>
                    <w:default w:val="0"/>
                  </w:checkBox>
                </w:ffData>
              </w:fldChar>
            </w:r>
            <w:r w:rsidRPr="00A55596">
              <w:instrText xml:space="preserve"> FORMCHECKBOX </w:instrText>
            </w:r>
            <w:r w:rsidR="00000000">
              <w:fldChar w:fldCharType="separate"/>
            </w:r>
            <w:r w:rsidRPr="00A55596">
              <w:fldChar w:fldCharType="end"/>
            </w:r>
            <w:r w:rsidRPr="00A55596">
              <w:rPr>
                <w:sz w:val="18"/>
                <w:szCs w:val="18"/>
              </w:rPr>
              <w:t xml:space="preserve"> </w:t>
            </w:r>
            <w:r w:rsidR="002A60B7" w:rsidRPr="00A55596">
              <w:rPr>
                <w:sz w:val="18"/>
                <w:szCs w:val="18"/>
              </w:rPr>
              <w:t>Fasta</w:t>
            </w:r>
            <w:r w:rsidR="008E473F" w:rsidRPr="00A55596">
              <w:rPr>
                <w:sz w:val="18"/>
                <w:szCs w:val="18"/>
              </w:rPr>
              <w:t xml:space="preserve"> eller gasformiga </w:t>
            </w:r>
            <w:r w:rsidR="001F6157" w:rsidRPr="00A55596">
              <w:rPr>
                <w:sz w:val="18"/>
                <w:szCs w:val="18"/>
              </w:rPr>
              <w:t>biobränslen</w:t>
            </w:r>
            <w:r w:rsidR="00EE080B" w:rsidRPr="00A55596">
              <w:rPr>
                <w:sz w:val="18"/>
                <w:szCs w:val="18"/>
              </w:rPr>
              <w:t xml:space="preserve"> efter 1 juli 2021: </w:t>
            </w:r>
            <w:r w:rsidR="00FB4FEB" w:rsidRPr="00A55596">
              <w:rPr>
                <w:sz w:val="18"/>
                <w:szCs w:val="18"/>
              </w:rPr>
              <w:t>minst 70 procent, om anläggningen där biobränslet används har tagits i drift efter den 31 december 2020 (</w:t>
            </w:r>
            <w:r w:rsidRPr="00A55596">
              <w:rPr>
                <w:sz w:val="18"/>
                <w:szCs w:val="18"/>
              </w:rPr>
              <w:t xml:space="preserve">HBL 2 kap. 1 a § 1) </w:t>
            </w:r>
          </w:p>
        </w:tc>
      </w:tr>
      <w:tr w:rsidR="007105F4" w14:paraId="714197E1" w14:textId="77777777" w:rsidTr="00900FF7">
        <w:trPr>
          <w:cantSplit/>
        </w:trPr>
        <w:tc>
          <w:tcPr>
            <w:tcW w:w="9891" w:type="dxa"/>
            <w:gridSpan w:val="2"/>
            <w:tcBorders>
              <w:top w:val="single" w:sz="4" w:space="0" w:color="auto"/>
              <w:left w:val="single" w:sz="4" w:space="0" w:color="auto"/>
              <w:bottom w:val="single" w:sz="4" w:space="0" w:color="auto"/>
              <w:right w:val="single" w:sz="4" w:space="0" w:color="auto"/>
            </w:tcBorders>
            <w:vAlign w:val="bottom"/>
          </w:tcPr>
          <w:p w14:paraId="06B88E8E" w14:textId="746A2ACA" w:rsidR="007105F4" w:rsidRPr="00A55596" w:rsidRDefault="007105F4" w:rsidP="007105F4">
            <w:pPr>
              <w:pStyle w:val="Blankettext"/>
              <w:rPr>
                <w:rFonts w:ascii="Arial" w:hAnsi="Arial" w:cs="Arial"/>
                <w:sz w:val="14"/>
                <w:szCs w:val="14"/>
              </w:rPr>
            </w:pPr>
            <w:r w:rsidRPr="00A55596">
              <w:fldChar w:fldCharType="begin">
                <w:ffData>
                  <w:name w:val="Kryss1"/>
                  <w:enabled/>
                  <w:calcOnExit w:val="0"/>
                  <w:checkBox>
                    <w:size w:val="18"/>
                    <w:default w:val="0"/>
                  </w:checkBox>
                </w:ffData>
              </w:fldChar>
            </w:r>
            <w:r w:rsidRPr="00A55596">
              <w:instrText xml:space="preserve"> FORMCHECKBOX </w:instrText>
            </w:r>
            <w:r w:rsidR="00000000">
              <w:fldChar w:fldCharType="separate"/>
            </w:r>
            <w:r w:rsidRPr="00A55596">
              <w:fldChar w:fldCharType="end"/>
            </w:r>
            <w:r w:rsidRPr="00A55596">
              <w:rPr>
                <w:sz w:val="18"/>
                <w:szCs w:val="18"/>
              </w:rPr>
              <w:t xml:space="preserve"> </w:t>
            </w:r>
            <w:r w:rsidR="00FB4FEB" w:rsidRPr="00A55596">
              <w:rPr>
                <w:sz w:val="18"/>
                <w:szCs w:val="18"/>
              </w:rPr>
              <w:t xml:space="preserve">Fasta eller gasformiga biobränslen efter 1 juli 2021: </w:t>
            </w:r>
            <w:r w:rsidR="0068008D" w:rsidRPr="00A55596">
              <w:rPr>
                <w:sz w:val="18"/>
                <w:szCs w:val="18"/>
              </w:rPr>
              <w:t>minst 80 procent, om anläggningen där biobränslet används har tagits i drift efter den 31 december 2025.(</w:t>
            </w:r>
            <w:r w:rsidRPr="00A55596">
              <w:rPr>
                <w:sz w:val="18"/>
                <w:szCs w:val="18"/>
              </w:rPr>
              <w:t xml:space="preserve">HBL 2 kap. 1 a § 2) </w:t>
            </w:r>
          </w:p>
        </w:tc>
      </w:tr>
      <w:tr w:rsidR="007105F4" w14:paraId="685FE68F" w14:textId="77777777" w:rsidTr="00900FF7">
        <w:trPr>
          <w:cantSplit/>
        </w:trPr>
        <w:tc>
          <w:tcPr>
            <w:tcW w:w="9891" w:type="dxa"/>
            <w:gridSpan w:val="2"/>
            <w:tcBorders>
              <w:top w:val="single" w:sz="4" w:space="0" w:color="auto"/>
              <w:left w:val="single" w:sz="4" w:space="0" w:color="auto"/>
              <w:bottom w:val="single" w:sz="4" w:space="0" w:color="auto"/>
              <w:right w:val="single" w:sz="4" w:space="0" w:color="auto"/>
            </w:tcBorders>
            <w:vAlign w:val="bottom"/>
          </w:tcPr>
          <w:p w14:paraId="7C6C78B6" w14:textId="5FBEA7B5" w:rsidR="007105F4" w:rsidRPr="00A55596" w:rsidRDefault="007105F4" w:rsidP="007105F4">
            <w:pPr>
              <w:pStyle w:val="Blankettext"/>
              <w:rPr>
                <w:rFonts w:ascii="Arial" w:hAnsi="Arial" w:cs="Arial"/>
                <w:sz w:val="14"/>
                <w:szCs w:val="14"/>
              </w:rPr>
            </w:pPr>
            <w:r w:rsidRPr="00A55596">
              <w:rPr>
                <w:b/>
                <w:sz w:val="18"/>
                <w:szCs w:val="18"/>
              </w:rPr>
              <w:fldChar w:fldCharType="begin">
                <w:ffData>
                  <w:name w:val="Kryss1"/>
                  <w:enabled/>
                  <w:calcOnExit w:val="0"/>
                  <w:checkBox>
                    <w:size w:val="18"/>
                    <w:default w:val="0"/>
                  </w:checkBox>
                </w:ffData>
              </w:fldChar>
            </w:r>
            <w:r w:rsidRPr="00A55596">
              <w:rPr>
                <w:sz w:val="18"/>
                <w:szCs w:val="18"/>
              </w:rPr>
              <w:instrText xml:space="preserve"> FORMCHECKBOX </w:instrText>
            </w:r>
            <w:r w:rsidR="00000000">
              <w:rPr>
                <w:b/>
                <w:sz w:val="18"/>
                <w:szCs w:val="18"/>
              </w:rPr>
            </w:r>
            <w:r w:rsidR="00000000">
              <w:rPr>
                <w:b/>
                <w:sz w:val="18"/>
                <w:szCs w:val="18"/>
              </w:rPr>
              <w:fldChar w:fldCharType="separate"/>
            </w:r>
            <w:r w:rsidRPr="00A55596">
              <w:rPr>
                <w:b/>
                <w:sz w:val="18"/>
                <w:szCs w:val="18"/>
              </w:rPr>
              <w:fldChar w:fldCharType="end"/>
            </w:r>
            <w:r w:rsidRPr="00A55596">
              <w:rPr>
                <w:sz w:val="18"/>
                <w:szCs w:val="18"/>
              </w:rPr>
              <w:t xml:space="preserve"> </w:t>
            </w:r>
            <w:r w:rsidR="0068008D" w:rsidRPr="00A55596">
              <w:rPr>
                <w:sz w:val="18"/>
                <w:szCs w:val="18"/>
              </w:rPr>
              <w:t xml:space="preserve">Fasta eller gasformiga biobränslen efter 1 juli 2021: </w:t>
            </w:r>
            <w:r w:rsidRPr="00A55596">
              <w:rPr>
                <w:sz w:val="18"/>
                <w:szCs w:val="18"/>
              </w:rPr>
              <w:t>Omfattas inte av krav på minskade växthusgasutsläpp</w:t>
            </w:r>
          </w:p>
        </w:tc>
      </w:tr>
      <w:tr w:rsidR="00C73CBA" w14:paraId="5CB6DDBE" w14:textId="77777777" w:rsidTr="00900FF7">
        <w:trPr>
          <w:cantSplit/>
        </w:trPr>
        <w:tc>
          <w:tcPr>
            <w:tcW w:w="9891" w:type="dxa"/>
            <w:gridSpan w:val="2"/>
            <w:tcBorders>
              <w:top w:val="single" w:sz="4" w:space="0" w:color="auto"/>
              <w:left w:val="single" w:sz="4" w:space="0" w:color="auto"/>
              <w:bottom w:val="single" w:sz="4" w:space="0" w:color="auto"/>
              <w:right w:val="single" w:sz="4" w:space="0" w:color="auto"/>
            </w:tcBorders>
          </w:tcPr>
          <w:p w14:paraId="361D9E66" w14:textId="77777777" w:rsidR="00C73CBA" w:rsidRDefault="00C73CBA" w:rsidP="00C73CBA">
            <w:pPr>
              <w:pStyle w:val="Blankettext"/>
              <w:rPr>
                <w:rFonts w:ascii="Arial" w:hAnsi="Arial" w:cs="Arial"/>
                <w:sz w:val="14"/>
                <w:szCs w:val="14"/>
              </w:rPr>
            </w:pPr>
            <w:r>
              <w:rPr>
                <w:rFonts w:ascii="Arial" w:hAnsi="Arial" w:cs="Arial"/>
                <w:sz w:val="14"/>
                <w:szCs w:val="14"/>
              </w:rPr>
              <w:t xml:space="preserve">Hur är växthusgasminskningar framtagna? </w:t>
            </w:r>
          </w:p>
          <w:p w14:paraId="29527DF5" w14:textId="77777777" w:rsidR="00C73CBA" w:rsidRPr="002B387E" w:rsidRDefault="00C73CBA" w:rsidP="00C73CBA">
            <w:pPr>
              <w:pStyle w:val="Blankettext"/>
              <w:rPr>
                <w:rFonts w:ascii="Arial" w:hAnsi="Arial" w:cs="Arial"/>
                <w:sz w:val="14"/>
                <w:szCs w:val="14"/>
              </w:rPr>
            </w:pPr>
            <w:r w:rsidRPr="00482F57">
              <w:fldChar w:fldCharType="begin">
                <w:ffData>
                  <w:name w:val=""/>
                  <w:enabled/>
                  <w:calcOnExit w:val="0"/>
                  <w:checkBox>
                    <w:size w:val="18"/>
                    <w:default w:val="0"/>
                    <w:checked w:val="0"/>
                  </w:checkBox>
                </w:ffData>
              </w:fldChar>
            </w:r>
            <w:r w:rsidRPr="00482F57">
              <w:instrText xml:space="preserve"> FORMCHECKBOX </w:instrText>
            </w:r>
            <w:r w:rsidR="00000000">
              <w:fldChar w:fldCharType="separate"/>
            </w:r>
            <w:r w:rsidRPr="00482F57">
              <w:fldChar w:fldCharType="end"/>
            </w:r>
            <w:r w:rsidRPr="00482F57">
              <w:t xml:space="preserve"> </w:t>
            </w:r>
            <w:r>
              <w:rPr>
                <w:rFonts w:ascii="Arial" w:hAnsi="Arial" w:cs="Arial"/>
                <w:sz w:val="18"/>
                <w:szCs w:val="18"/>
              </w:rPr>
              <w:t>Faktiska värden</w:t>
            </w:r>
            <w:r w:rsidRPr="00482F57">
              <w:tab/>
            </w:r>
            <w:r w:rsidRPr="00482F57">
              <w:fldChar w:fldCharType="begin">
                <w:ffData>
                  <w:name w:val=""/>
                  <w:enabled/>
                  <w:calcOnExit w:val="0"/>
                  <w:checkBox>
                    <w:size w:val="18"/>
                    <w:default w:val="0"/>
                  </w:checkBox>
                </w:ffData>
              </w:fldChar>
            </w:r>
            <w:r w:rsidRPr="00482F57">
              <w:instrText xml:space="preserve"> FORMCHECKBOX </w:instrText>
            </w:r>
            <w:r w:rsidR="00000000">
              <w:fldChar w:fldCharType="separate"/>
            </w:r>
            <w:r w:rsidRPr="00482F57">
              <w:fldChar w:fldCharType="end"/>
            </w:r>
            <w:r w:rsidRPr="00482F57">
              <w:t xml:space="preserve"> </w:t>
            </w:r>
            <w:r w:rsidRPr="00DE21CC">
              <w:rPr>
                <w:rFonts w:ascii="Arial" w:hAnsi="Arial" w:cs="Arial"/>
                <w:sz w:val="18"/>
                <w:szCs w:val="18"/>
              </w:rPr>
              <w:t>Normalvärden</w:t>
            </w:r>
            <w:r w:rsidRPr="00482F57">
              <w:tab/>
            </w:r>
            <w:r w:rsidRPr="00482F57">
              <w:fldChar w:fldCharType="begin">
                <w:ffData>
                  <w:name w:val=""/>
                  <w:enabled/>
                  <w:calcOnExit w:val="0"/>
                  <w:checkBox>
                    <w:size w:val="18"/>
                    <w:default w:val="0"/>
                  </w:checkBox>
                </w:ffData>
              </w:fldChar>
            </w:r>
            <w:r w:rsidRPr="00482F57">
              <w:instrText xml:space="preserve"> FORMCHECKBOX </w:instrText>
            </w:r>
            <w:r w:rsidR="00000000">
              <w:fldChar w:fldCharType="separate"/>
            </w:r>
            <w:r w:rsidRPr="00482F57">
              <w:fldChar w:fldCharType="end"/>
            </w:r>
            <w:r w:rsidRPr="00482F57">
              <w:t xml:space="preserve"> </w:t>
            </w:r>
            <w:r>
              <w:rPr>
                <w:rFonts w:ascii="Arial" w:hAnsi="Arial" w:cs="Arial"/>
                <w:sz w:val="18"/>
                <w:szCs w:val="18"/>
              </w:rPr>
              <w:t>Kombination av f</w:t>
            </w:r>
            <w:r w:rsidRPr="00DE21CC">
              <w:rPr>
                <w:rFonts w:ascii="Arial" w:hAnsi="Arial" w:cs="Arial"/>
                <w:sz w:val="18"/>
                <w:szCs w:val="18"/>
              </w:rPr>
              <w:t xml:space="preserve">aktiska värden och </w:t>
            </w:r>
            <w:r>
              <w:rPr>
                <w:rFonts w:ascii="Arial" w:hAnsi="Arial" w:cs="Arial"/>
                <w:sz w:val="18"/>
                <w:szCs w:val="18"/>
              </w:rPr>
              <w:t>d</w:t>
            </w:r>
            <w:r w:rsidRPr="00DE21CC">
              <w:rPr>
                <w:rFonts w:ascii="Arial" w:hAnsi="Arial" w:cs="Arial"/>
                <w:sz w:val="18"/>
                <w:szCs w:val="18"/>
              </w:rPr>
              <w:t>elnormalvärden</w:t>
            </w:r>
          </w:p>
        </w:tc>
      </w:tr>
      <w:tr w:rsidR="00C73CBA" w14:paraId="512F60EE" w14:textId="77777777" w:rsidTr="00900FF7">
        <w:trPr>
          <w:cantSplit/>
          <w:trHeight w:val="2608"/>
        </w:trPr>
        <w:tc>
          <w:tcPr>
            <w:tcW w:w="9891" w:type="dxa"/>
            <w:gridSpan w:val="2"/>
            <w:tcBorders>
              <w:left w:val="single" w:sz="4" w:space="0" w:color="auto"/>
              <w:bottom w:val="single" w:sz="4" w:space="0" w:color="auto"/>
              <w:right w:val="single" w:sz="4" w:space="0" w:color="auto"/>
            </w:tcBorders>
          </w:tcPr>
          <w:p w14:paraId="6E65B5A3" w14:textId="77777777" w:rsidR="00C73CBA" w:rsidRDefault="00C73CBA" w:rsidP="00C73CBA">
            <w:pPr>
              <w:pStyle w:val="Blankettext"/>
              <w:rPr>
                <w:rFonts w:ascii="Arial" w:hAnsi="Arial" w:cs="Arial"/>
                <w:sz w:val="14"/>
                <w:szCs w:val="14"/>
              </w:rPr>
            </w:pPr>
            <w:r>
              <w:rPr>
                <w:rFonts w:ascii="Arial" w:hAnsi="Arial" w:cs="Arial"/>
                <w:sz w:val="14"/>
                <w:szCs w:val="14"/>
              </w:rPr>
              <w:lastRenderedPageBreak/>
              <w:t>Hur har beräkningarna kontrollerats?</w:t>
            </w:r>
          </w:p>
          <w:p w14:paraId="4EF61278" w14:textId="77777777" w:rsidR="00C73CBA" w:rsidRDefault="00C73CBA" w:rsidP="00C73CBA">
            <w:pPr>
              <w:pStyle w:val="Blankettext"/>
              <w:rPr>
                <w:sz w:val="2"/>
                <w:szCs w:val="2"/>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3CBA" w:rsidRPr="00ED28AF" w14:paraId="0D1C14D4" w14:textId="77777777" w:rsidTr="00900FF7">
        <w:trPr>
          <w:cantSplit/>
        </w:trPr>
        <w:tc>
          <w:tcPr>
            <w:tcW w:w="9891" w:type="dxa"/>
            <w:gridSpan w:val="2"/>
            <w:tcBorders>
              <w:bottom w:val="single" w:sz="4" w:space="0" w:color="auto"/>
            </w:tcBorders>
            <w:vAlign w:val="bottom"/>
          </w:tcPr>
          <w:p w14:paraId="21A67469" w14:textId="17B20A26" w:rsidR="00C73CBA" w:rsidRDefault="00C73CBA" w:rsidP="00C73CBA">
            <w:pPr>
              <w:pStyle w:val="Rubrik2"/>
            </w:pPr>
            <w:r>
              <w:t>8 Avvikelser som funnits vid granskningens genomförande och en beskrivning av de åtgärder som vidtagits av den rapporteringsskyldige</w:t>
            </w:r>
          </w:p>
          <w:p w14:paraId="09CCB3D8" w14:textId="77777777" w:rsidR="00C73CBA" w:rsidRPr="00ED6577" w:rsidRDefault="00C73CBA" w:rsidP="00C73CBA">
            <w:pPr>
              <w:pStyle w:val="Anvisningstext"/>
            </w:pPr>
            <w:r>
              <w:t>Beskriv avvikelser som den oberoende granskaren funnit</w:t>
            </w:r>
            <w:r w:rsidRPr="00403FFA">
              <w:t xml:space="preserve">. Beskriv också de åtgärder som har vidtagits </w:t>
            </w:r>
            <w:r>
              <w:t xml:space="preserve">av den granskade aktören </w:t>
            </w:r>
            <w:r w:rsidRPr="00403FFA">
              <w:t xml:space="preserve">och </w:t>
            </w:r>
            <w:r>
              <w:t xml:space="preserve">bedöm om dessa är tillräckliga </w:t>
            </w:r>
            <w:r w:rsidRPr="00403FFA">
              <w:t>för att förebygga att avvikelsen återupprepas.</w:t>
            </w:r>
          </w:p>
        </w:tc>
      </w:tr>
      <w:tr w:rsidR="00C73CBA" w14:paraId="04BC0CE6" w14:textId="77777777" w:rsidTr="00900FF7">
        <w:trPr>
          <w:cantSplit/>
          <w:trHeight w:val="3594"/>
        </w:trPr>
        <w:tc>
          <w:tcPr>
            <w:tcW w:w="9891" w:type="dxa"/>
            <w:gridSpan w:val="2"/>
            <w:tcBorders>
              <w:left w:val="single" w:sz="4" w:space="0" w:color="auto"/>
              <w:bottom w:val="single" w:sz="4" w:space="0" w:color="auto"/>
              <w:right w:val="single" w:sz="4" w:space="0" w:color="auto"/>
            </w:tcBorders>
          </w:tcPr>
          <w:p w14:paraId="0957B4B4" w14:textId="77777777" w:rsidR="00C73CBA" w:rsidRDefault="00C73CBA" w:rsidP="00C73CBA">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3CBA" w14:paraId="7B346530" w14:textId="77777777" w:rsidTr="00900FF7">
        <w:trPr>
          <w:cantSplit/>
        </w:trPr>
        <w:tc>
          <w:tcPr>
            <w:tcW w:w="9891" w:type="dxa"/>
            <w:gridSpan w:val="2"/>
            <w:tcBorders>
              <w:bottom w:val="single" w:sz="4" w:space="0" w:color="auto"/>
            </w:tcBorders>
            <w:vAlign w:val="bottom"/>
          </w:tcPr>
          <w:p w14:paraId="3D478D2D" w14:textId="77777777" w:rsidR="00C73CBA" w:rsidRDefault="00C73CBA" w:rsidP="00C73CBA">
            <w:pPr>
              <w:pStyle w:val="Rubrik2"/>
            </w:pPr>
            <w:r>
              <w:t>9 Bilagor</w:t>
            </w:r>
          </w:p>
          <w:p w14:paraId="7CFFC4F8" w14:textId="77777777" w:rsidR="00C73CBA" w:rsidRPr="00ED6577" w:rsidRDefault="00C73CBA" w:rsidP="00C73CBA">
            <w:pPr>
              <w:pStyle w:val="Anvisningstext"/>
            </w:pPr>
            <w:r w:rsidRPr="00B76D3F">
              <w:t>Ange nummer och namn på eventuella bilagor och kortfattad beskrivning av dem. Vi uppmuntrar er att redogöra för så mycket som möjligt i utlåtandet, snarare än i bilagor. Omfattande bilagor kan innebära längre handläggningsperiod.</w:t>
            </w:r>
          </w:p>
        </w:tc>
      </w:tr>
      <w:tr w:rsidR="00C73CBA" w14:paraId="3395A06F" w14:textId="77777777" w:rsidTr="00900FF7">
        <w:trPr>
          <w:cantSplit/>
          <w:trHeight w:val="2835"/>
        </w:trPr>
        <w:tc>
          <w:tcPr>
            <w:tcW w:w="9891" w:type="dxa"/>
            <w:gridSpan w:val="2"/>
            <w:tcBorders>
              <w:top w:val="single" w:sz="4" w:space="0" w:color="auto"/>
              <w:left w:val="single" w:sz="4" w:space="0" w:color="auto"/>
              <w:bottom w:val="single" w:sz="4" w:space="0" w:color="auto"/>
              <w:right w:val="single" w:sz="4" w:space="0" w:color="auto"/>
            </w:tcBorders>
          </w:tcPr>
          <w:p w14:paraId="241ACF76" w14:textId="77777777" w:rsidR="00C73CBA" w:rsidRDefault="00C73CBA" w:rsidP="00C73CBA">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3CBA" w14:paraId="2AE5FECA" w14:textId="77777777" w:rsidTr="00900FF7">
        <w:trPr>
          <w:cantSplit/>
        </w:trPr>
        <w:tc>
          <w:tcPr>
            <w:tcW w:w="9891" w:type="dxa"/>
            <w:gridSpan w:val="2"/>
            <w:tcBorders>
              <w:bottom w:val="single" w:sz="4" w:space="0" w:color="auto"/>
            </w:tcBorders>
            <w:vAlign w:val="bottom"/>
          </w:tcPr>
          <w:p w14:paraId="0E388F81" w14:textId="77777777" w:rsidR="00C73CBA" w:rsidRPr="00B76D3F" w:rsidRDefault="00C73CBA" w:rsidP="00C73CBA">
            <w:pPr>
              <w:pStyle w:val="Rubrik2"/>
            </w:pPr>
            <w:r>
              <w:t xml:space="preserve">10 </w:t>
            </w:r>
            <w:r>
              <w:fldChar w:fldCharType="begin"/>
            </w:r>
            <w:r>
              <w:instrText xml:space="preserve"> </w:instrText>
            </w:r>
            <w:r>
              <w:rPr>
                <w:sz w:val="14"/>
                <w:szCs w:val="14"/>
              </w:rPr>
              <w:instrText>AutoTextList   \s No Style \t "</w:instrText>
            </w:r>
            <w:r w:rsidRPr="00456222">
              <w:rPr>
                <w:sz w:val="14"/>
                <w:szCs w:val="14"/>
              </w:rPr>
              <w:instrText>Den huvudansvarige granskaren ska skriva under utlåtandet</w:instrText>
            </w:r>
            <w:r>
              <w:rPr>
                <w:sz w:val="14"/>
                <w:szCs w:val="14"/>
              </w:rPr>
              <w:instrText xml:space="preserve">" </w:instrText>
            </w:r>
            <w:r>
              <w:instrText xml:space="preserve"> </w:instrText>
            </w:r>
            <w:r>
              <w:fldChar w:fldCharType="separate"/>
            </w:r>
            <w:r w:rsidRPr="00456222">
              <w:t>Underskrift av oberoende granskare</w:t>
            </w:r>
            <w:r>
              <w:fldChar w:fldCharType="end"/>
            </w:r>
          </w:p>
        </w:tc>
      </w:tr>
      <w:tr w:rsidR="00C73CBA" w14:paraId="58862627" w14:textId="77777777" w:rsidTr="00900FF7">
        <w:trPr>
          <w:cantSplit/>
        </w:trPr>
        <w:tc>
          <w:tcPr>
            <w:tcW w:w="9891" w:type="dxa"/>
            <w:gridSpan w:val="2"/>
            <w:tcBorders>
              <w:top w:val="single" w:sz="4" w:space="0" w:color="auto"/>
              <w:left w:val="single" w:sz="4" w:space="0" w:color="auto"/>
              <w:right w:val="single" w:sz="4" w:space="0" w:color="auto"/>
            </w:tcBorders>
          </w:tcPr>
          <w:p w14:paraId="546C4454" w14:textId="77777777" w:rsidR="00C73CBA" w:rsidRDefault="00C73CBA" w:rsidP="00C73CBA">
            <w:pPr>
              <w:pStyle w:val="ledtext"/>
              <w:keepNext/>
            </w:pPr>
            <w:r>
              <w:t>Ort, datum</w:t>
            </w:r>
          </w:p>
        </w:tc>
      </w:tr>
      <w:tr w:rsidR="00C73CBA" w14:paraId="1D7D34B4" w14:textId="77777777" w:rsidTr="00900FF7">
        <w:trPr>
          <w:cantSplit/>
          <w:trHeight w:val="227"/>
        </w:trPr>
        <w:tc>
          <w:tcPr>
            <w:tcW w:w="9891" w:type="dxa"/>
            <w:gridSpan w:val="2"/>
            <w:tcBorders>
              <w:left w:val="single" w:sz="4" w:space="0" w:color="auto"/>
              <w:bottom w:val="single" w:sz="4" w:space="0" w:color="auto"/>
              <w:right w:val="single" w:sz="4" w:space="0" w:color="auto"/>
            </w:tcBorders>
          </w:tcPr>
          <w:p w14:paraId="2D7285A1" w14:textId="77777777" w:rsidR="00C73CBA" w:rsidRDefault="00C73CBA" w:rsidP="00C73CBA">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3CBA" w14:paraId="3E6CCAD9" w14:textId="77777777" w:rsidTr="00900FF7">
        <w:trPr>
          <w:cantSplit/>
        </w:trPr>
        <w:tc>
          <w:tcPr>
            <w:tcW w:w="9891" w:type="dxa"/>
            <w:gridSpan w:val="2"/>
            <w:tcBorders>
              <w:top w:val="single" w:sz="4" w:space="0" w:color="auto"/>
              <w:left w:val="single" w:sz="4" w:space="0" w:color="auto"/>
              <w:right w:val="single" w:sz="4" w:space="0" w:color="auto"/>
            </w:tcBorders>
          </w:tcPr>
          <w:p w14:paraId="675B8E3E" w14:textId="77777777" w:rsidR="00C73CBA" w:rsidRDefault="00C73CBA" w:rsidP="00C73CBA">
            <w:pPr>
              <w:pStyle w:val="ledtext"/>
              <w:keepNext/>
            </w:pPr>
            <w:r>
              <w:lastRenderedPageBreak/>
              <w:t>Underskrift av oberoende granskare</w:t>
            </w:r>
          </w:p>
        </w:tc>
      </w:tr>
      <w:tr w:rsidR="00C73CBA" w14:paraId="3FAF88D7" w14:textId="77777777" w:rsidTr="00900FF7">
        <w:trPr>
          <w:cantSplit/>
          <w:trHeight w:val="680"/>
        </w:trPr>
        <w:tc>
          <w:tcPr>
            <w:tcW w:w="9891" w:type="dxa"/>
            <w:gridSpan w:val="2"/>
            <w:tcBorders>
              <w:left w:val="single" w:sz="4" w:space="0" w:color="auto"/>
              <w:bottom w:val="single" w:sz="4" w:space="0" w:color="auto"/>
              <w:right w:val="single" w:sz="4" w:space="0" w:color="auto"/>
            </w:tcBorders>
          </w:tcPr>
          <w:p w14:paraId="6EAEB701" w14:textId="77777777" w:rsidR="00C73CBA" w:rsidRDefault="00C73CBA" w:rsidP="00C73CBA">
            <w:pPr>
              <w:keepNext/>
              <w:rPr>
                <w:sz w:val="20"/>
              </w:rPr>
            </w:pPr>
          </w:p>
        </w:tc>
      </w:tr>
      <w:tr w:rsidR="00C73CBA" w14:paraId="3A6FD4AD" w14:textId="77777777" w:rsidTr="00900FF7">
        <w:trPr>
          <w:cantSplit/>
        </w:trPr>
        <w:tc>
          <w:tcPr>
            <w:tcW w:w="9891" w:type="dxa"/>
            <w:gridSpan w:val="2"/>
            <w:tcBorders>
              <w:top w:val="single" w:sz="4" w:space="0" w:color="auto"/>
              <w:left w:val="single" w:sz="4" w:space="0" w:color="auto"/>
              <w:right w:val="single" w:sz="4" w:space="0" w:color="auto"/>
            </w:tcBorders>
          </w:tcPr>
          <w:p w14:paraId="4C21741A" w14:textId="77777777" w:rsidR="00C73CBA" w:rsidRDefault="00C73CBA" w:rsidP="00C73CBA">
            <w:pPr>
              <w:pStyle w:val="ledtext"/>
              <w:keepNext/>
            </w:pPr>
            <w:r>
              <w:t>Namnförtydligande</w:t>
            </w:r>
          </w:p>
        </w:tc>
      </w:tr>
      <w:tr w:rsidR="00C73CBA" w14:paraId="534F3D83" w14:textId="77777777" w:rsidTr="00900FF7">
        <w:trPr>
          <w:cantSplit/>
          <w:trHeight w:val="227"/>
        </w:trPr>
        <w:tc>
          <w:tcPr>
            <w:tcW w:w="9891" w:type="dxa"/>
            <w:gridSpan w:val="2"/>
            <w:tcBorders>
              <w:left w:val="single" w:sz="4" w:space="0" w:color="auto"/>
              <w:bottom w:val="single" w:sz="4" w:space="0" w:color="auto"/>
              <w:right w:val="single" w:sz="4" w:space="0" w:color="auto"/>
            </w:tcBorders>
          </w:tcPr>
          <w:p w14:paraId="6F3EB268" w14:textId="77777777" w:rsidR="00C73CBA" w:rsidRDefault="00C73CBA" w:rsidP="00C73CBA">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1F79CA3" w14:textId="77777777" w:rsidR="00E94EAC" w:rsidRDefault="00E94EAC" w:rsidP="00EA753D"/>
    <w:p w14:paraId="3340EF15" w14:textId="77777777" w:rsidR="00E94EAC" w:rsidRDefault="00E94EAC" w:rsidP="00EA753D">
      <w:pPr>
        <w:sectPr w:rsidR="00E94EAC" w:rsidSect="00C3411F">
          <w:headerReference w:type="default" r:id="rId15"/>
          <w:footerReference w:type="default" r:id="rId16"/>
          <w:headerReference w:type="first" r:id="rId17"/>
          <w:footerReference w:type="first" r:id="rId18"/>
          <w:pgSz w:w="11906" w:h="16838" w:code="9"/>
          <w:pgMar w:top="1701" w:right="1985" w:bottom="1985" w:left="1985" w:header="454" w:footer="567" w:gutter="0"/>
          <w:cols w:space="708"/>
          <w:titlePg/>
          <w:docGrid w:linePitch="360"/>
        </w:sectPr>
      </w:pPr>
    </w:p>
    <w:p w14:paraId="5D20D89C" w14:textId="77777777" w:rsidR="00724F37" w:rsidRPr="00724F37" w:rsidRDefault="00724F37" w:rsidP="00724F37">
      <w:pPr>
        <w:pStyle w:val="Rubrik2"/>
      </w:pPr>
      <w:r w:rsidRPr="00724F37">
        <w:lastRenderedPageBreak/>
        <w:t>Instruktion</w:t>
      </w:r>
    </w:p>
    <w:p w14:paraId="5022CCA9" w14:textId="31E6D92D" w:rsidR="000F64C0" w:rsidRPr="00CD6054" w:rsidRDefault="00026F71" w:rsidP="00B663E8">
      <w:pPr>
        <w:pStyle w:val="Anvisningstext"/>
        <w:rPr>
          <w:noProof/>
        </w:rPr>
      </w:pPr>
      <w:r>
        <w:rPr>
          <w:noProof/>
        </w:rPr>
        <w:t>Detta u</w:t>
      </w:r>
      <w:r w:rsidR="000F64C0">
        <w:rPr>
          <w:noProof/>
        </w:rPr>
        <w:t>tlåtande fylls i och signeras av den huvudansvariga oberoende granskaren som sedan lämnar över utlåtandet till den rapporterings</w:t>
      </w:r>
      <w:r w:rsidR="000F64C0">
        <w:rPr>
          <w:noProof/>
        </w:rPr>
        <w:softHyphen/>
        <w:t>skyldige. Den rapporteringsskyldige</w:t>
      </w:r>
      <w:r w:rsidR="000F64C0" w:rsidRPr="00A54191">
        <w:rPr>
          <w:noProof/>
        </w:rPr>
        <w:t xml:space="preserve"> skickar in en inscannad version av det signerade utlåtandet i samband med </w:t>
      </w:r>
      <w:r w:rsidR="008C4B1D" w:rsidRPr="00A54191">
        <w:rPr>
          <w:noProof/>
        </w:rPr>
        <w:t xml:space="preserve">omprövning </w:t>
      </w:r>
      <w:r w:rsidR="000F64C0" w:rsidRPr="00A54191">
        <w:rPr>
          <w:noProof/>
        </w:rPr>
        <w:t>genom e</w:t>
      </w:r>
      <w:r w:rsidR="000F64C0" w:rsidRPr="00A54191">
        <w:rPr>
          <w:noProof/>
        </w:rPr>
        <w:noBreakHyphen/>
        <w:t xml:space="preserve">tjänsten </w:t>
      </w:r>
      <w:r w:rsidR="000F64C0" w:rsidRPr="00A54191">
        <w:rPr>
          <w:i/>
          <w:noProof/>
        </w:rPr>
        <w:t>Hållbara bränslen</w:t>
      </w:r>
      <w:r w:rsidR="000F64C0" w:rsidRPr="00A54191">
        <w:rPr>
          <w:noProof/>
        </w:rPr>
        <w:t xml:space="preserve"> som nås via </w:t>
      </w:r>
      <w:hyperlink r:id="rId19" w:history="1">
        <w:r w:rsidR="000F64C0" w:rsidRPr="00A54191">
          <w:rPr>
            <w:rStyle w:val="Hyperlnk"/>
            <w:noProof/>
          </w:rPr>
          <w:t>www.energimyndigheten.se</w:t>
        </w:r>
      </w:hyperlink>
      <w:r w:rsidR="000F64C0" w:rsidRPr="00A54191">
        <w:rPr>
          <w:noProof/>
        </w:rPr>
        <w:t>.</w:t>
      </w:r>
      <w:r w:rsidR="00A54191" w:rsidRPr="00A54191">
        <w:rPr>
          <w:noProof/>
        </w:rPr>
        <w:t xml:space="preserve">antingen </w:t>
      </w:r>
      <w:r w:rsidR="00A54191" w:rsidRPr="00CD6054">
        <w:rPr>
          <w:noProof/>
        </w:rPr>
        <w:t>via post till Energimyndighetens adress angiven längst ned i dokumentet eller via e-post till </w:t>
      </w:r>
      <w:hyperlink r:id="rId20" w:tgtFrame="_blank" w:history="1">
        <w:r w:rsidR="00A54191" w:rsidRPr="00CD6054">
          <w:rPr>
            <w:rStyle w:val="Hyperlnk"/>
            <w:noProof/>
          </w:rPr>
          <w:t>registrator@energimyndigheten.se</w:t>
        </w:r>
      </w:hyperlink>
      <w:r w:rsidR="00A54191" w:rsidRPr="00CD6054">
        <w:rPr>
          <w:noProof/>
        </w:rPr>
        <w:t>. </w:t>
      </w:r>
    </w:p>
    <w:p w14:paraId="62125020" w14:textId="77777777" w:rsidR="00DF557E" w:rsidRDefault="005356AB" w:rsidP="00DF557E">
      <w:pPr>
        <w:pStyle w:val="Anvisningstext"/>
      </w:pPr>
      <w:r>
        <w:t xml:space="preserve">Den granskade rapporteringsskyldiga aktören ska behålla </w:t>
      </w:r>
      <w:r w:rsidR="00332BC6">
        <w:t>en originalkopia av utlåtandet.</w:t>
      </w:r>
    </w:p>
    <w:p w14:paraId="7398C891" w14:textId="77777777" w:rsidR="007915E3" w:rsidRDefault="007915E3" w:rsidP="007915E3">
      <w:pPr>
        <w:pStyle w:val="Rubrik2"/>
      </w:pPr>
      <w:r>
        <w:t>Frågor angående formuläret</w:t>
      </w:r>
    </w:p>
    <w:p w14:paraId="475366ED" w14:textId="77777777" w:rsidR="00DF557E" w:rsidRDefault="007915E3" w:rsidP="007915E3">
      <w:pPr>
        <w:pStyle w:val="Anvisningstext"/>
      </w:pPr>
      <w:r>
        <w:t xml:space="preserve">Har du ytterligare frågor angående detta formulär kan du kontakta myndigheten via e-post: </w:t>
      </w:r>
      <w:hyperlink r:id="rId21" w:history="1">
        <w:r w:rsidR="00DF557E" w:rsidRPr="00192222">
          <w:rPr>
            <w:rStyle w:val="Hyperlnk"/>
          </w:rPr>
          <w:t>hbk@energimyndigheten.se</w:t>
        </w:r>
      </w:hyperlink>
      <w:r w:rsidR="00332BC6">
        <w:t>.</w:t>
      </w:r>
    </w:p>
    <w:p w14:paraId="65A05C80" w14:textId="5B47030D" w:rsidR="007915E3" w:rsidRDefault="007915E3" w:rsidP="007915E3">
      <w:pPr>
        <w:pStyle w:val="Rubrik2"/>
      </w:pPr>
      <w:r>
        <w:t xml:space="preserve">Information om Energimyndighetens behandling av personuppgifter enligt </w:t>
      </w:r>
      <w:r w:rsidR="00A54191">
        <w:t>GDPR</w:t>
      </w:r>
    </w:p>
    <w:p w14:paraId="4A3DC553" w14:textId="77777777" w:rsidR="001D5477" w:rsidRDefault="001D5477" w:rsidP="001D5477">
      <w:pPr>
        <w:pStyle w:val="Brdtext"/>
        <w:spacing w:line="240" w:lineRule="atLeast"/>
        <w:rPr>
          <w:sz w:val="20"/>
        </w:rPr>
      </w:pPr>
      <w:r w:rsidRPr="00501D63">
        <w:rPr>
          <w:sz w:val="20"/>
        </w:rPr>
        <w:t xml:space="preserve">Statens energimyndighet är personuppgiftsansvarigt för den behandling av personuppgifter som görs i myndighetens verksamhet. </w:t>
      </w:r>
    </w:p>
    <w:p w14:paraId="3EC7D05A" w14:textId="77777777" w:rsidR="001D5477" w:rsidRDefault="001D5477" w:rsidP="001D5477">
      <w:pPr>
        <w:pStyle w:val="Brdtext"/>
        <w:spacing w:line="240" w:lineRule="atLeast"/>
        <w:rPr>
          <w:sz w:val="20"/>
        </w:rPr>
      </w:pPr>
      <w:r w:rsidRPr="00501D63">
        <w:rPr>
          <w:sz w:val="20"/>
        </w:rPr>
        <w:t xml:space="preserve">Regler för hur personuppgifter får behandlas finns i Europaparlamentets och rådets förordning (EU) 2016/679 av den 27 april 2016 om skydd för fysiska personer med avseende på behandling av personuppgifter och om det fria flödet av sådana uppgifter och om upphävande av direktiv 95/46/EG (dataskyddsförordningen) och i lagen (2018:218) med kompletterande bestämmelser till EU:s dataskyddsförordning. </w:t>
      </w:r>
    </w:p>
    <w:p w14:paraId="1290E650" w14:textId="77777777" w:rsidR="001D5477" w:rsidRDefault="001D5477" w:rsidP="001D5477">
      <w:pPr>
        <w:pStyle w:val="Brdtext"/>
        <w:spacing w:line="240" w:lineRule="atLeast"/>
        <w:rPr>
          <w:sz w:val="20"/>
        </w:rPr>
      </w:pPr>
      <w:r w:rsidRPr="00501D63">
        <w:rPr>
          <w:sz w:val="20"/>
        </w:rPr>
        <w:t xml:space="preserve">En personuppgift är all slags information som direkt eller indirekt kan hänföras till en levande fysisk person. </w:t>
      </w:r>
    </w:p>
    <w:p w14:paraId="5BE047D4" w14:textId="77777777" w:rsidR="001D5477" w:rsidRPr="00501D63" w:rsidRDefault="001D5477" w:rsidP="001D5477">
      <w:pPr>
        <w:pStyle w:val="Brdtext"/>
        <w:spacing w:line="240" w:lineRule="atLeast"/>
        <w:rPr>
          <w:sz w:val="20"/>
        </w:rPr>
      </w:pPr>
      <w:r w:rsidRPr="00501D63">
        <w:rPr>
          <w:sz w:val="20"/>
        </w:rPr>
        <w:t xml:space="preserve">För att Statens energimyndighet ska få behandla personuppgifter krävs att det finns en rättslig grund och ett ändamål för behandlingen. Den rättsliga grunden är myndighetsutövning. Ändamålet med behandlingen av de personuppgifter du lämnar är att kunna handlägga ärenden </w:t>
      </w:r>
      <w:r w:rsidRPr="00EF0E53">
        <w:rPr>
          <w:sz w:val="20"/>
        </w:rPr>
        <w:t>enligt lagen (2010:598) om hållbarhetskriterier för biodrivmedel och biobränslen</w:t>
      </w:r>
      <w:r>
        <w:rPr>
          <w:sz w:val="20"/>
        </w:rPr>
        <w:t>.</w:t>
      </w:r>
    </w:p>
    <w:p w14:paraId="463075C5" w14:textId="77777777" w:rsidR="001D5477" w:rsidRDefault="001D5477" w:rsidP="001D5477">
      <w:pPr>
        <w:pStyle w:val="Brdtext"/>
        <w:spacing w:line="240" w:lineRule="atLeast"/>
        <w:rPr>
          <w:sz w:val="20"/>
        </w:rPr>
      </w:pPr>
      <w:r w:rsidRPr="00501D63">
        <w:rPr>
          <w:sz w:val="20"/>
        </w:rPr>
        <w:t xml:space="preserve">Du har rätt att begära information om och få tillgång till de personuppgifter som rör dig. Du kan även begära att få felaktiga uppgifter om dig rättade, uppgifter raderade eller begära att behandlingen begränsas. </w:t>
      </w:r>
    </w:p>
    <w:p w14:paraId="4C22D3AB" w14:textId="77777777" w:rsidR="001D5477" w:rsidRDefault="001D5477" w:rsidP="001D5477">
      <w:pPr>
        <w:pStyle w:val="Brdtext"/>
        <w:spacing w:line="240" w:lineRule="atLeast"/>
        <w:rPr>
          <w:sz w:val="20"/>
        </w:rPr>
      </w:pPr>
      <w:r w:rsidRPr="00501D63">
        <w:rPr>
          <w:sz w:val="20"/>
        </w:rPr>
        <w:t>Du kan också i vissa fall ha rätt att invända mot Statens energimyndighets behandling av personuppgifter. Om du anser att Statens energimyndighets behandling av dina personuppgifter strider mot dataskyddsförordningen kan du lämna in ett klagomål till Integritetsskyddsmyndigheten.</w:t>
      </w:r>
    </w:p>
    <w:p w14:paraId="6F1F1D70" w14:textId="77777777" w:rsidR="001D5477" w:rsidRPr="007F61BA" w:rsidRDefault="001D5477" w:rsidP="001D5477">
      <w:pPr>
        <w:pStyle w:val="Brdtext"/>
        <w:spacing w:line="240" w:lineRule="atLeast"/>
        <w:rPr>
          <w:sz w:val="20"/>
        </w:rPr>
      </w:pPr>
      <w:r w:rsidRPr="007F61BA">
        <w:rPr>
          <w:sz w:val="20"/>
        </w:rPr>
        <w:t xml:space="preserve">e-post: imy@imy.se </w:t>
      </w:r>
    </w:p>
    <w:p w14:paraId="17B9351F" w14:textId="77777777" w:rsidR="001D5477" w:rsidRDefault="001D5477" w:rsidP="001D5477">
      <w:pPr>
        <w:pStyle w:val="Brdtext"/>
        <w:spacing w:line="240" w:lineRule="atLeast"/>
        <w:rPr>
          <w:sz w:val="20"/>
        </w:rPr>
      </w:pPr>
      <w:r w:rsidRPr="00501D63">
        <w:rPr>
          <w:sz w:val="20"/>
        </w:rPr>
        <w:t xml:space="preserve">Har du några frågor gällande behandlingen av dina personuppgifter kan du kontakta </w:t>
      </w:r>
      <w:r>
        <w:rPr>
          <w:sz w:val="20"/>
        </w:rPr>
        <w:t>Statens e</w:t>
      </w:r>
      <w:r w:rsidRPr="00501D63">
        <w:rPr>
          <w:sz w:val="20"/>
        </w:rPr>
        <w:t>nergimyndighet</w:t>
      </w:r>
      <w:r>
        <w:rPr>
          <w:sz w:val="20"/>
        </w:rPr>
        <w:t>s</w:t>
      </w:r>
      <w:r w:rsidRPr="00501D63">
        <w:rPr>
          <w:sz w:val="20"/>
        </w:rPr>
        <w:t xml:space="preserve"> dataskyddsombud.</w:t>
      </w:r>
    </w:p>
    <w:p w14:paraId="37379B3D" w14:textId="77777777" w:rsidR="001D5477" w:rsidRPr="007F61BA" w:rsidRDefault="001D5477" w:rsidP="001D5477">
      <w:pPr>
        <w:pStyle w:val="Brdtext"/>
        <w:spacing w:line="240" w:lineRule="atLeast"/>
        <w:rPr>
          <w:sz w:val="20"/>
        </w:rPr>
      </w:pPr>
      <w:r w:rsidRPr="007F61BA">
        <w:rPr>
          <w:sz w:val="20"/>
        </w:rPr>
        <w:t>e-post: dataskyddsombud@energimyndigheten.se</w:t>
      </w:r>
    </w:p>
    <w:p w14:paraId="6B4B36BE" w14:textId="77777777" w:rsidR="001D5477" w:rsidRDefault="001D5477" w:rsidP="001D5477">
      <w:pPr>
        <w:pStyle w:val="Anvisningstext"/>
      </w:pPr>
      <w:r>
        <w:t>Genom att skicka in en begäran om information till Statens energi</w:t>
      </w:r>
      <w:r>
        <w:softHyphen/>
        <w:t>myndighet kan du kostnadsfritt få veta vilka personuppgifter som myndigheten har registrerat om dig och hur de används. Adressen är:</w:t>
      </w:r>
    </w:p>
    <w:p w14:paraId="3F801115" w14:textId="77777777" w:rsidR="001D5477" w:rsidRDefault="001D5477" w:rsidP="001D5477">
      <w:pPr>
        <w:pStyle w:val="Anvisningstext"/>
      </w:pPr>
      <w:r>
        <w:t>Statens energimyndighet</w:t>
      </w:r>
      <w:r>
        <w:br/>
        <w:t>Box 310</w:t>
      </w:r>
      <w:r>
        <w:br/>
        <w:t>631 04 Eskilstuna</w:t>
      </w:r>
    </w:p>
    <w:p w14:paraId="2F1C286C" w14:textId="77777777" w:rsidR="001D5477" w:rsidRDefault="001D5477" w:rsidP="001D5477">
      <w:pPr>
        <w:pStyle w:val="Anvisningstext"/>
      </w:pPr>
      <w:r>
        <w:t xml:space="preserve">e-post: </w:t>
      </w:r>
      <w:hyperlink r:id="rId22" w:history="1">
        <w:r w:rsidRPr="00D27111">
          <w:rPr>
            <w:rStyle w:val="Hyperlnk"/>
          </w:rPr>
          <w:t>registrator@energimyndigheten.se</w:t>
        </w:r>
      </w:hyperlink>
    </w:p>
    <w:p w14:paraId="444CAF9F" w14:textId="75B74040" w:rsidR="0053447C" w:rsidRDefault="001D5477" w:rsidP="00A846CF">
      <w:pPr>
        <w:pStyle w:val="Anvisningstext"/>
      </w:pPr>
      <w:r>
        <w:t>Till Statens energimyndighet kan du även vända dig om någon personuppgift är felaktig eller om du har några frågor kring behandlingen av dina personuppgifter.</w:t>
      </w:r>
    </w:p>
    <w:sectPr w:rsidR="0053447C" w:rsidSect="003C5865">
      <w:headerReference w:type="default" r:id="rId23"/>
      <w:headerReference w:type="first" r:id="rId24"/>
      <w:footerReference w:type="first" r:id="rId25"/>
      <w:pgSz w:w="11906" w:h="16838" w:code="9"/>
      <w:pgMar w:top="1701" w:right="1985" w:bottom="1701"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0EF2" w14:textId="77777777" w:rsidR="001D7923" w:rsidRDefault="001D7923">
      <w:r>
        <w:separator/>
      </w:r>
    </w:p>
  </w:endnote>
  <w:endnote w:type="continuationSeparator" w:id="0">
    <w:p w14:paraId="5144A847" w14:textId="77777777" w:rsidR="001D7923" w:rsidRDefault="001D7923">
      <w:r>
        <w:continuationSeparator/>
      </w:r>
    </w:p>
  </w:endnote>
  <w:endnote w:type="continuationNotice" w:id="1">
    <w:p w14:paraId="458A70C4" w14:textId="77777777" w:rsidR="001D7923" w:rsidRDefault="001D7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0">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A40A" w14:textId="77777777" w:rsidR="007A0378" w:rsidRDefault="007A0378">
    <w:pPr>
      <w:pStyle w:val="Sidfo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8721" w14:textId="4FEDC275" w:rsidR="007A0378" w:rsidRPr="00503073" w:rsidRDefault="004F2770">
    <w:pPr>
      <w:pStyle w:val="sidfot1"/>
      <w:rPr>
        <w:sz w:val="2"/>
      </w:rPr>
    </w:pPr>
    <w:r>
      <w:rPr>
        <w:rFonts w:ascii="Times New Roman" w:hAnsi="Times New Roman" w:cs="Times New Roman"/>
        <w:noProof/>
        <w:sz w:val="24"/>
      </w:rPr>
      <mc:AlternateContent>
        <mc:Choice Requires="wps">
          <w:drawing>
            <wp:anchor distT="0" distB="0" distL="114300" distR="114300" simplePos="0" relativeHeight="251658240" behindDoc="0" locked="0" layoutInCell="1" allowOverlap="1" wp14:anchorId="5C3BD9B1" wp14:editId="7AEFF890">
              <wp:simplePos x="0" y="0"/>
              <wp:positionH relativeFrom="page">
                <wp:posOffset>288290</wp:posOffset>
              </wp:positionH>
              <wp:positionV relativeFrom="page">
                <wp:posOffset>9215120</wp:posOffset>
              </wp:positionV>
              <wp:extent cx="114300" cy="1080135"/>
              <wp:effectExtent l="2540" t="4445" r="0" b="1270"/>
              <wp:wrapNone/>
              <wp:docPr id="5"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D40AA" w14:textId="77777777" w:rsidR="005C5A6F" w:rsidRDefault="005C5A6F" w:rsidP="005C5A6F">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Pr>
                              <w:sz w:val="10"/>
                              <w:lang w:val="de-DE"/>
                            </w:rPr>
                            <w:t>EM6605, v W-4.1, 2012-02-07</w:t>
                          </w:r>
                          <w:r>
                            <w:rPr>
                              <w:sz w:val="10"/>
                              <w:lang w:val="de-DE"/>
                            </w:rP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BD9B1" id="_x0000_t202" coordsize="21600,21600" o:spt="202" path="m,l,21600r21600,l21600,xe">
              <v:stroke joinstyle="miter"/>
              <v:path gradientshapeok="t" o:connecttype="rect"/>
            </v:shapetype>
            <v:shape id="Text Box 1" o:spid="_x0000_s1026" type="#_x0000_t202" alt="&quot;&quot;" style="position:absolute;left:0;text-align:left;margin-left:22.7pt;margin-top:725.6pt;width:9pt;height:8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" filled="f" stroked="f">
              <v:textbox style="layout-flow:vertical;mso-layout-flow-alt:bottom-to-top" inset="0,0,0,0">
                <w:txbxContent>
                  <w:p w14:paraId="7A7D40AA" w14:textId="77777777" w:rsidR="005C5A6F" w:rsidRDefault="005C5A6F" w:rsidP="005C5A6F">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Pr>
                        <w:sz w:val="10"/>
                        <w:lang w:val="de-DE"/>
                      </w:rPr>
                      <w:t>EM6605, v W-4.1, 2012-02-07</w:t>
                    </w:r>
                    <w:r>
                      <w:rPr>
                        <w:sz w:val="10"/>
                        <w:lang w:val="de-DE"/>
                      </w:rPr>
                      <w:fldChar w:fldCharType="end"/>
                    </w:r>
                  </w:p>
                </w:txbxContent>
              </v:textbox>
              <w10:wrap anchorx="page" anchory="page"/>
            </v:shape>
          </w:pict>
        </mc:Fallback>
      </mc:AlternateContent>
    </w:r>
  </w:p>
  <w:p w14:paraId="576CBC74" w14:textId="77777777" w:rsidR="007A0378" w:rsidRPr="00503073" w:rsidRDefault="007A0378" w:rsidP="00C3411F">
    <w:pPr>
      <w:pStyle w:val="sidfot1"/>
      <w:ind w:left="-851"/>
    </w:pPr>
    <w:bookmarkStart w:id="2" w:name="bmkPostalAddress_01"/>
    <w:r w:rsidRPr="00503073">
      <w:t>Box 310 • 631 04 Eskilstuna</w:t>
    </w:r>
    <w:bookmarkEnd w:id="2"/>
    <w:r w:rsidRPr="00503073">
      <w:t xml:space="preserve"> </w:t>
    </w:r>
    <w:bookmarkStart w:id="3" w:name="bmkCapVisitingAddress_01"/>
    <w:r w:rsidRPr="00503073">
      <w:t>• Besöksadress</w:t>
    </w:r>
    <w:bookmarkEnd w:id="3"/>
    <w:r w:rsidRPr="00503073">
      <w:t xml:space="preserve"> </w:t>
    </w:r>
    <w:proofErr w:type="spellStart"/>
    <w:r w:rsidR="00EE1891" w:rsidRPr="00EE1891">
      <w:t>Gredbyvägen</w:t>
    </w:r>
    <w:proofErr w:type="spellEnd"/>
    <w:r w:rsidR="00EE1891" w:rsidRPr="00EE1891">
      <w:t xml:space="preserve"> 10</w:t>
    </w:r>
  </w:p>
  <w:p w14:paraId="01868237" w14:textId="77777777" w:rsidR="007A0378" w:rsidRPr="00503073" w:rsidRDefault="007A0378" w:rsidP="00C3411F">
    <w:pPr>
      <w:pStyle w:val="sidfot1"/>
      <w:ind w:left="-851"/>
    </w:pPr>
    <w:bookmarkStart w:id="4" w:name="bmkCapCPPhone_01"/>
    <w:r w:rsidRPr="00503073">
      <w:t>Telefon</w:t>
    </w:r>
    <w:bookmarkEnd w:id="4"/>
    <w:r w:rsidRPr="00503073">
      <w:t xml:space="preserve"> </w:t>
    </w:r>
    <w:bookmarkStart w:id="5" w:name="bmkCPPhone_01"/>
    <w:r w:rsidRPr="00503073">
      <w:t>016-544 20 00</w:t>
    </w:r>
    <w:bookmarkEnd w:id="5"/>
    <w:r w:rsidRPr="00503073">
      <w:t xml:space="preserve"> </w:t>
    </w:r>
    <w:bookmarkStart w:id="6" w:name="bmkCapCPFax_01"/>
    <w:r w:rsidRPr="00503073">
      <w:t>• Telefax</w:t>
    </w:r>
    <w:bookmarkEnd w:id="6"/>
    <w:r w:rsidRPr="00503073">
      <w:t xml:space="preserve"> </w:t>
    </w:r>
    <w:bookmarkStart w:id="7" w:name="bmkCPFax_01"/>
    <w:r w:rsidRPr="00503073">
      <w:t>016-544 20 99</w:t>
    </w:r>
    <w:bookmarkEnd w:id="7"/>
  </w:p>
  <w:p w14:paraId="203E23D1" w14:textId="77777777" w:rsidR="007A0378" w:rsidRPr="00503073" w:rsidRDefault="007A0378" w:rsidP="00C3411F">
    <w:pPr>
      <w:pStyle w:val="sidfot1"/>
      <w:ind w:left="-851"/>
    </w:pPr>
    <w:bookmarkStart w:id="8" w:name="bmkCPEmail_01"/>
    <w:r w:rsidRPr="00503073">
      <w:t>registrator@energimyndigheten.se</w:t>
    </w:r>
    <w:bookmarkEnd w:id="8"/>
    <w:r w:rsidRPr="00503073">
      <w:t xml:space="preserve"> </w:t>
    </w:r>
    <w:bookmarkStart w:id="9" w:name="bmkCapWeb_01"/>
    <w:r w:rsidRPr="00503073">
      <w:t xml:space="preserve"> </w:t>
    </w:r>
    <w:bookmarkEnd w:id="9"/>
    <w:r w:rsidRPr="00503073">
      <w:t xml:space="preserve"> </w:t>
    </w:r>
    <w:bookmarkStart w:id="10" w:name="bmkWeb_01"/>
    <w:r w:rsidRPr="00503073">
      <w:br/>
      <w:t>www.energimyndigheten.se</w:t>
    </w:r>
    <w:bookmarkEnd w:id="10"/>
  </w:p>
  <w:p w14:paraId="0AF0C65F" w14:textId="77777777" w:rsidR="007A0378" w:rsidRPr="00503073" w:rsidRDefault="007A0378" w:rsidP="00CE798E">
    <w:pPr>
      <w:pStyle w:val="sidfot1"/>
      <w:tabs>
        <w:tab w:val="right" w:pos="8820"/>
      </w:tabs>
      <w:ind w:left="-851"/>
    </w:pPr>
    <w:bookmarkStart w:id="11" w:name="bmkCapOrgNr_01"/>
    <w:r w:rsidRPr="00503073">
      <w:t>Org.nr</w:t>
    </w:r>
    <w:bookmarkEnd w:id="11"/>
    <w:r w:rsidRPr="00503073">
      <w:t xml:space="preserve"> </w:t>
    </w:r>
    <w:bookmarkStart w:id="12" w:name="bmkOrgNr_01"/>
    <w:proofErr w:type="gramStart"/>
    <w:r w:rsidRPr="00503073">
      <w:t>202100-5000</w:t>
    </w:r>
    <w:bookmarkEnd w:id="12"/>
    <w:proofErr w:type="gramEnd"/>
    <w:r w:rsidR="005C5A6F">
      <w:t xml:space="preserve"> </w:t>
    </w:r>
  </w:p>
  <w:p w14:paraId="51F6E764" w14:textId="77777777" w:rsidR="007A0378" w:rsidRPr="00503073" w:rsidRDefault="007A0378">
    <w:pPr>
      <w:pStyle w:val="sidfot1"/>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E84D" w14:textId="77777777" w:rsidR="007A0378" w:rsidRDefault="007A0378">
    <w:pPr>
      <w:pStyle w:val="sidfot1"/>
      <w:rPr>
        <w:sz w:val="2"/>
      </w:rPr>
    </w:pPr>
  </w:p>
  <w:p w14:paraId="3DD3A8BD" w14:textId="77777777" w:rsidR="007A0378" w:rsidRDefault="007A0378" w:rsidP="00C3411F">
    <w:pPr>
      <w:pStyle w:val="sidfot1"/>
      <w:ind w:left="-851"/>
    </w:pPr>
    <w:r>
      <w:t xml:space="preserve">Box 310 • 631 04 Eskilstuna • Besöksadress </w:t>
    </w:r>
    <w:proofErr w:type="spellStart"/>
    <w:r w:rsidR="00EE1891" w:rsidRPr="00EE1891">
      <w:t>Gredbyvägen</w:t>
    </w:r>
    <w:proofErr w:type="spellEnd"/>
    <w:r w:rsidR="00EE1891" w:rsidRPr="00EE1891">
      <w:t xml:space="preserve"> 10</w:t>
    </w:r>
  </w:p>
  <w:p w14:paraId="7BFD4189" w14:textId="77777777" w:rsidR="007A0378" w:rsidRDefault="007A0378" w:rsidP="00C3411F">
    <w:pPr>
      <w:pStyle w:val="sidfot1"/>
      <w:ind w:left="-851"/>
    </w:pPr>
    <w:r>
      <w:t>Telefon 016-544 20 00 • Telefax 016-544 20 99</w:t>
    </w:r>
  </w:p>
  <w:p w14:paraId="3DC80DAB" w14:textId="77777777" w:rsidR="007A0378" w:rsidRDefault="007A0378" w:rsidP="00C3411F">
    <w:pPr>
      <w:pStyle w:val="sidfot1"/>
      <w:ind w:left="-851"/>
    </w:pPr>
    <w:r>
      <w:t xml:space="preserve">registrator@energimyndigheten.se   </w:t>
    </w:r>
    <w:r>
      <w:br/>
      <w:t>www.energimyndigheten.se</w:t>
    </w:r>
  </w:p>
  <w:p w14:paraId="3EC13E5A" w14:textId="77777777" w:rsidR="007A0378" w:rsidRPr="00503073" w:rsidRDefault="007A0378" w:rsidP="00CE798E">
    <w:pPr>
      <w:pStyle w:val="sidfot1"/>
      <w:tabs>
        <w:tab w:val="right" w:pos="8820"/>
      </w:tabs>
      <w:ind w:left="-851"/>
      <w:rPr>
        <w:rFonts w:ascii="Arial+0" w:hAnsi="Arial+0" w:cs="Arial+0"/>
        <w:sz w:val="10"/>
        <w:szCs w:val="10"/>
      </w:rPr>
    </w:pPr>
    <w:r w:rsidRPr="0033434B">
      <w:rPr>
        <w:lang w:val="nb-NO"/>
      </w:rPr>
      <w:t>Org.nr 202100-5000</w:t>
    </w:r>
    <w:r>
      <w:rPr>
        <w:lang w:val="nb-NO"/>
      </w:rPr>
      <w:tab/>
    </w:r>
  </w:p>
  <w:p w14:paraId="1681C562" w14:textId="77777777" w:rsidR="007A0378" w:rsidRDefault="007A0378">
    <w:pPr>
      <w:pStyle w:val="sidfot1"/>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79D5" w14:textId="77777777" w:rsidR="001D7923" w:rsidRDefault="001D7923">
      <w:r>
        <w:separator/>
      </w:r>
    </w:p>
  </w:footnote>
  <w:footnote w:type="continuationSeparator" w:id="0">
    <w:p w14:paraId="75C8D02D" w14:textId="77777777" w:rsidR="001D7923" w:rsidRDefault="001D7923">
      <w:r>
        <w:continuationSeparator/>
      </w:r>
    </w:p>
  </w:footnote>
  <w:footnote w:type="continuationNotice" w:id="1">
    <w:p w14:paraId="4B55CDA0" w14:textId="77777777" w:rsidR="001D7923" w:rsidRDefault="001D79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7A0378" w:rsidRPr="001B176C" w14:paraId="7C3CF559" w14:textId="77777777" w:rsidTr="00CE605B">
      <w:trPr>
        <w:cantSplit/>
      </w:trPr>
      <w:tc>
        <w:tcPr>
          <w:tcW w:w="5216" w:type="dxa"/>
          <w:vMerge w:val="restart"/>
        </w:tcPr>
        <w:p w14:paraId="661D3DB3" w14:textId="0CC7EE44" w:rsidR="007A0378" w:rsidRPr="001B176C" w:rsidRDefault="004F2770" w:rsidP="00CE605B">
          <w:pPr>
            <w:pStyle w:val="Sidhuvud"/>
            <w:spacing w:before="40" w:after="60"/>
          </w:pPr>
          <w:bookmarkStart w:id="0" w:name="bmkLogoSmall_01"/>
          <w:r w:rsidRPr="00CE01F4">
            <w:rPr>
              <w:noProof/>
            </w:rPr>
            <w:drawing>
              <wp:inline distT="0" distB="0" distL="0" distR="0" wp14:anchorId="70CFC39E" wp14:editId="1872F259">
                <wp:extent cx="1498600" cy="317500"/>
                <wp:effectExtent l="0" t="0" r="0" b="0"/>
                <wp:docPr id="1" name="Bild 2"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317500"/>
                        </a:xfrm>
                        <a:prstGeom prst="rect">
                          <a:avLst/>
                        </a:prstGeom>
                        <a:noFill/>
                        <a:ln>
                          <a:noFill/>
                        </a:ln>
                      </pic:spPr>
                    </pic:pic>
                  </a:graphicData>
                </a:graphic>
              </wp:inline>
            </w:drawing>
          </w:r>
          <w:bookmarkEnd w:id="0"/>
        </w:p>
      </w:tc>
      <w:tc>
        <w:tcPr>
          <w:tcW w:w="3912" w:type="dxa"/>
          <w:gridSpan w:val="2"/>
        </w:tcPr>
        <w:p w14:paraId="0AD4F497" w14:textId="77777777" w:rsidR="007A0378" w:rsidRPr="001B176C" w:rsidRDefault="007A0378" w:rsidP="00CE605B">
          <w:pPr>
            <w:pStyle w:val="Doktyp"/>
          </w:pPr>
        </w:p>
      </w:tc>
      <w:tc>
        <w:tcPr>
          <w:tcW w:w="1134" w:type="dxa"/>
        </w:tcPr>
        <w:p w14:paraId="26B8024C" w14:textId="77777777" w:rsidR="007A0378" w:rsidRPr="001B176C" w:rsidRDefault="007A0378" w:rsidP="00CE605B">
          <w:pPr>
            <w:pStyle w:val="Sidhuvud"/>
            <w:spacing w:after="60"/>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EB606F">
            <w:rPr>
              <w:rStyle w:val="Sidnummer"/>
              <w:noProof/>
            </w:rPr>
            <w:t>2</w:t>
          </w:r>
          <w:r w:rsidRPr="001B176C">
            <w:rPr>
              <w:rStyle w:val="Sidnummer"/>
            </w:rPr>
            <w:fldChar w:fldCharType="end"/>
          </w:r>
          <w:r w:rsidRPr="001B176C">
            <w:rPr>
              <w:rStyle w:val="Sidnummer"/>
            </w:rPr>
            <w:t xml:space="preserve"> (</w:t>
          </w:r>
          <w:r w:rsidR="003C5865">
            <w:rPr>
              <w:rStyle w:val="Sidnummer"/>
            </w:rPr>
            <w:fldChar w:fldCharType="begin"/>
          </w:r>
          <w:r w:rsidR="003C5865">
            <w:rPr>
              <w:rStyle w:val="Sidnummer"/>
            </w:rPr>
            <w:instrText xml:space="preserve"> NUMPAGES  \* FIRSTCAP </w:instrText>
          </w:r>
          <w:r w:rsidR="003C5865">
            <w:rPr>
              <w:rStyle w:val="Sidnummer"/>
            </w:rPr>
            <w:fldChar w:fldCharType="separate"/>
          </w:r>
          <w:r w:rsidR="00EB606F">
            <w:rPr>
              <w:rStyle w:val="Sidnummer"/>
              <w:noProof/>
            </w:rPr>
            <w:t>6</w:t>
          </w:r>
          <w:r w:rsidR="003C5865">
            <w:rPr>
              <w:rStyle w:val="Sidnummer"/>
            </w:rPr>
            <w:fldChar w:fldCharType="end"/>
          </w:r>
          <w:r w:rsidRPr="001B176C">
            <w:rPr>
              <w:rStyle w:val="Sidnummer"/>
            </w:rPr>
            <w:t>)</w:t>
          </w:r>
        </w:p>
      </w:tc>
    </w:tr>
    <w:tr w:rsidR="007A0378" w:rsidRPr="001B176C" w14:paraId="287EDE09" w14:textId="77777777" w:rsidTr="00CE605B">
      <w:trPr>
        <w:cantSplit/>
      </w:trPr>
      <w:tc>
        <w:tcPr>
          <w:tcW w:w="5216" w:type="dxa"/>
          <w:vMerge/>
        </w:tcPr>
        <w:p w14:paraId="499D4C12" w14:textId="77777777" w:rsidR="007A0378" w:rsidRPr="001B176C" w:rsidRDefault="007A0378" w:rsidP="00CE605B">
          <w:pPr>
            <w:pStyle w:val="ledtext"/>
          </w:pPr>
        </w:p>
      </w:tc>
      <w:tc>
        <w:tcPr>
          <w:tcW w:w="2608" w:type="dxa"/>
        </w:tcPr>
        <w:p w14:paraId="327C2861" w14:textId="77777777" w:rsidR="007A0378" w:rsidRDefault="007A0378" w:rsidP="006266BD">
          <w:pPr>
            <w:pStyle w:val="ledtext"/>
          </w:pPr>
        </w:p>
      </w:tc>
      <w:tc>
        <w:tcPr>
          <w:tcW w:w="2438" w:type="dxa"/>
          <w:gridSpan w:val="2"/>
        </w:tcPr>
        <w:p w14:paraId="6025E2E9" w14:textId="77777777" w:rsidR="007A0378" w:rsidRPr="001B176C" w:rsidRDefault="007A0378" w:rsidP="00CE605B">
          <w:pPr>
            <w:pStyle w:val="ledtext"/>
            <w:rPr>
              <w:rStyle w:val="Sidnummer"/>
            </w:rPr>
          </w:pPr>
        </w:p>
      </w:tc>
    </w:tr>
    <w:tr w:rsidR="007A0378" w:rsidRPr="001B176C" w14:paraId="4126C9B8" w14:textId="77777777" w:rsidTr="00CE605B">
      <w:trPr>
        <w:cantSplit/>
        <w:trHeight w:val="357"/>
      </w:trPr>
      <w:tc>
        <w:tcPr>
          <w:tcW w:w="5216" w:type="dxa"/>
          <w:vMerge/>
        </w:tcPr>
        <w:p w14:paraId="2618CD7F" w14:textId="77777777" w:rsidR="007A0378" w:rsidRPr="001B176C" w:rsidRDefault="007A0378" w:rsidP="00CE605B">
          <w:pPr>
            <w:pStyle w:val="Sidhuvud"/>
          </w:pPr>
        </w:p>
      </w:tc>
      <w:tc>
        <w:tcPr>
          <w:tcW w:w="2608" w:type="dxa"/>
        </w:tcPr>
        <w:p w14:paraId="20904CE4" w14:textId="77777777" w:rsidR="007A0378" w:rsidRPr="001B176C" w:rsidRDefault="007A0378" w:rsidP="00CE605B">
          <w:pPr>
            <w:pStyle w:val="Sidhuvud"/>
          </w:pPr>
        </w:p>
      </w:tc>
      <w:tc>
        <w:tcPr>
          <w:tcW w:w="2438" w:type="dxa"/>
          <w:gridSpan w:val="2"/>
        </w:tcPr>
        <w:p w14:paraId="5AE292CE" w14:textId="77777777" w:rsidR="007A0378" w:rsidRPr="001B176C" w:rsidRDefault="007A0378" w:rsidP="00000B30">
          <w:pPr>
            <w:pStyle w:val="Sidhuvud"/>
            <w:rPr>
              <w:rStyle w:val="Sidnummer"/>
            </w:rPr>
          </w:pPr>
        </w:p>
      </w:tc>
    </w:tr>
  </w:tbl>
  <w:p w14:paraId="08156C5E" w14:textId="77777777" w:rsidR="007A0378" w:rsidRPr="00A95EAD" w:rsidRDefault="007A0378">
    <w:pPr>
      <w:pStyle w:val="Sidhuvu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7A0378" w:rsidRPr="001B176C" w14:paraId="2EF16C18" w14:textId="77777777" w:rsidTr="00C3411F">
      <w:trPr>
        <w:cantSplit/>
      </w:trPr>
      <w:tc>
        <w:tcPr>
          <w:tcW w:w="5216" w:type="dxa"/>
          <w:vMerge w:val="restart"/>
        </w:tcPr>
        <w:p w14:paraId="7957CC5E" w14:textId="4B4BBFAF" w:rsidR="007A0378" w:rsidRPr="001B176C" w:rsidRDefault="004F2770">
          <w:pPr>
            <w:pStyle w:val="Sidhuvud"/>
            <w:spacing w:before="40" w:after="60"/>
          </w:pPr>
          <w:bookmarkStart w:id="1" w:name="bmkLogo_01"/>
          <w:r w:rsidRPr="00CE01F4">
            <w:rPr>
              <w:noProof/>
            </w:rPr>
            <w:drawing>
              <wp:inline distT="0" distB="0" distL="0" distR="0" wp14:anchorId="6D908499" wp14:editId="2AC7BA88">
                <wp:extent cx="2520950" cy="539750"/>
                <wp:effectExtent l="0" t="0" r="0" b="0"/>
                <wp:docPr id="2" name="Bild 1"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539750"/>
                        </a:xfrm>
                        <a:prstGeom prst="rect">
                          <a:avLst/>
                        </a:prstGeom>
                        <a:noFill/>
                        <a:ln>
                          <a:noFill/>
                        </a:ln>
                      </pic:spPr>
                    </pic:pic>
                  </a:graphicData>
                </a:graphic>
              </wp:inline>
            </w:drawing>
          </w:r>
          <w:bookmarkEnd w:id="1"/>
        </w:p>
      </w:tc>
      <w:tc>
        <w:tcPr>
          <w:tcW w:w="3912" w:type="dxa"/>
          <w:gridSpan w:val="2"/>
        </w:tcPr>
        <w:p w14:paraId="384829A9" w14:textId="77777777" w:rsidR="007A0378" w:rsidRPr="001B176C" w:rsidRDefault="007A0378" w:rsidP="0095341A">
          <w:pPr>
            <w:pStyle w:val="Doktyp"/>
          </w:pPr>
          <w:r>
            <w:t xml:space="preserve">H </w:t>
          </w:r>
          <w:r w:rsidR="0095341A">
            <w:t>8</w:t>
          </w:r>
        </w:p>
      </w:tc>
      <w:tc>
        <w:tcPr>
          <w:tcW w:w="1134" w:type="dxa"/>
        </w:tcPr>
        <w:p w14:paraId="43730772" w14:textId="77777777" w:rsidR="007A0378" w:rsidRPr="002B1BF7" w:rsidRDefault="007A0378">
          <w:pPr>
            <w:pStyle w:val="Sidhuvud"/>
            <w:spacing w:after="60"/>
            <w:rPr>
              <w:rStyle w:val="Sidnummer"/>
            </w:rPr>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EB606F">
            <w:rPr>
              <w:rStyle w:val="Sidnummer"/>
              <w:noProof/>
            </w:rPr>
            <w:t>1</w:t>
          </w:r>
          <w:r w:rsidRPr="001B176C">
            <w:rPr>
              <w:rStyle w:val="Sidnummer"/>
            </w:rPr>
            <w:fldChar w:fldCharType="end"/>
          </w:r>
          <w:r w:rsidRPr="001B176C">
            <w:rPr>
              <w:rStyle w:val="Sidnummer"/>
            </w:rPr>
            <w:t xml:space="preserve"> (</w:t>
          </w:r>
          <w:r w:rsidR="003C5865">
            <w:rPr>
              <w:rStyle w:val="Sidnummer"/>
            </w:rPr>
            <w:fldChar w:fldCharType="begin"/>
          </w:r>
          <w:r w:rsidR="003C5865">
            <w:rPr>
              <w:rStyle w:val="Sidnummer"/>
            </w:rPr>
            <w:instrText xml:space="preserve"> NUMPAGES  \* FIRSTCAP </w:instrText>
          </w:r>
          <w:r w:rsidR="003C5865">
            <w:rPr>
              <w:rStyle w:val="Sidnummer"/>
            </w:rPr>
            <w:fldChar w:fldCharType="separate"/>
          </w:r>
          <w:r w:rsidR="00EB606F">
            <w:rPr>
              <w:rStyle w:val="Sidnummer"/>
              <w:noProof/>
            </w:rPr>
            <w:t>6</w:t>
          </w:r>
          <w:r w:rsidR="003C5865">
            <w:rPr>
              <w:rStyle w:val="Sidnummer"/>
            </w:rPr>
            <w:fldChar w:fldCharType="end"/>
          </w:r>
          <w:r w:rsidRPr="001B176C">
            <w:rPr>
              <w:rStyle w:val="Sidnummer"/>
            </w:rPr>
            <w:t>)</w:t>
          </w:r>
        </w:p>
      </w:tc>
    </w:tr>
    <w:tr w:rsidR="007A0378" w:rsidRPr="001B176C" w14:paraId="378A4406" w14:textId="77777777" w:rsidTr="00C3411F">
      <w:trPr>
        <w:cantSplit/>
      </w:trPr>
      <w:tc>
        <w:tcPr>
          <w:tcW w:w="5216" w:type="dxa"/>
          <w:vMerge/>
        </w:tcPr>
        <w:p w14:paraId="7ECC99B9" w14:textId="77777777" w:rsidR="007A0378" w:rsidRPr="001B176C" w:rsidRDefault="007A0378">
          <w:pPr>
            <w:pStyle w:val="ledtext"/>
          </w:pPr>
        </w:p>
      </w:tc>
      <w:tc>
        <w:tcPr>
          <w:tcW w:w="2608" w:type="dxa"/>
        </w:tcPr>
        <w:p w14:paraId="0A325994" w14:textId="77777777" w:rsidR="007A0378" w:rsidRDefault="007A0378" w:rsidP="006266BD">
          <w:pPr>
            <w:pStyle w:val="ledtext"/>
          </w:pPr>
        </w:p>
      </w:tc>
      <w:tc>
        <w:tcPr>
          <w:tcW w:w="2438" w:type="dxa"/>
          <w:gridSpan w:val="2"/>
        </w:tcPr>
        <w:p w14:paraId="48A3308C" w14:textId="77777777" w:rsidR="007A0378" w:rsidRDefault="007A0378" w:rsidP="006266BD">
          <w:pPr>
            <w:pStyle w:val="ledtext"/>
            <w:rPr>
              <w:rStyle w:val="Sidnummer"/>
            </w:rPr>
          </w:pPr>
          <w:r>
            <w:rPr>
              <w:rStyle w:val="Sidnummer"/>
            </w:rPr>
            <w:t>B</w:t>
          </w:r>
        </w:p>
      </w:tc>
    </w:tr>
    <w:tr w:rsidR="007A0378" w:rsidRPr="001B176C" w14:paraId="1612D784" w14:textId="77777777" w:rsidTr="00C3411F">
      <w:trPr>
        <w:cantSplit/>
        <w:trHeight w:val="494"/>
      </w:trPr>
      <w:tc>
        <w:tcPr>
          <w:tcW w:w="5216" w:type="dxa"/>
          <w:vMerge/>
        </w:tcPr>
        <w:p w14:paraId="4E6079DD" w14:textId="77777777" w:rsidR="007A0378" w:rsidRPr="001B176C" w:rsidRDefault="007A0378">
          <w:pPr>
            <w:pStyle w:val="Sidhuvud"/>
          </w:pPr>
        </w:p>
      </w:tc>
      <w:tc>
        <w:tcPr>
          <w:tcW w:w="2608" w:type="dxa"/>
        </w:tcPr>
        <w:p w14:paraId="662FEB66" w14:textId="77777777" w:rsidR="007A0378" w:rsidRPr="001B176C" w:rsidRDefault="007A0378">
          <w:pPr>
            <w:pStyle w:val="Sidhuvud"/>
          </w:pPr>
        </w:p>
      </w:tc>
      <w:tc>
        <w:tcPr>
          <w:tcW w:w="2438" w:type="dxa"/>
          <w:gridSpan w:val="2"/>
        </w:tcPr>
        <w:p w14:paraId="57669945" w14:textId="77777777" w:rsidR="007A0378" w:rsidRPr="001B176C" w:rsidRDefault="007A0378">
          <w:pPr>
            <w:pStyle w:val="Sidhuvud"/>
            <w:rPr>
              <w:rStyle w:val="Sidnummer"/>
            </w:rPr>
          </w:pPr>
        </w:p>
      </w:tc>
    </w:tr>
    <w:tr w:rsidR="007A0378" w:rsidRPr="001B176C" w14:paraId="39EDECE5" w14:textId="77777777" w:rsidTr="00C3411F">
      <w:trPr>
        <w:cantSplit/>
      </w:trPr>
      <w:tc>
        <w:tcPr>
          <w:tcW w:w="5216" w:type="dxa"/>
          <w:vMerge/>
        </w:tcPr>
        <w:p w14:paraId="6BE2A88F" w14:textId="77777777" w:rsidR="007A0378" w:rsidRPr="001B176C" w:rsidRDefault="007A0378">
          <w:pPr>
            <w:pStyle w:val="ledtext"/>
          </w:pPr>
        </w:p>
      </w:tc>
      <w:tc>
        <w:tcPr>
          <w:tcW w:w="2608" w:type="dxa"/>
        </w:tcPr>
        <w:p w14:paraId="71696C55" w14:textId="77777777" w:rsidR="007A0378" w:rsidRPr="001B176C" w:rsidRDefault="007A0378">
          <w:pPr>
            <w:pStyle w:val="ledtext"/>
          </w:pPr>
        </w:p>
      </w:tc>
      <w:tc>
        <w:tcPr>
          <w:tcW w:w="2438" w:type="dxa"/>
          <w:gridSpan w:val="2"/>
        </w:tcPr>
        <w:p w14:paraId="746DF8C7" w14:textId="77777777" w:rsidR="007A0378" w:rsidRPr="001B176C" w:rsidRDefault="007A0378">
          <w:pPr>
            <w:pStyle w:val="ledtext"/>
            <w:rPr>
              <w:rStyle w:val="Sidnummer"/>
            </w:rPr>
          </w:pPr>
        </w:p>
      </w:tc>
    </w:tr>
    <w:tr w:rsidR="007A0378" w:rsidRPr="001B176C" w14:paraId="73B6D521" w14:textId="77777777" w:rsidTr="00C3411F">
      <w:trPr>
        <w:cantSplit/>
      </w:trPr>
      <w:tc>
        <w:tcPr>
          <w:tcW w:w="5216" w:type="dxa"/>
          <w:vMerge/>
        </w:tcPr>
        <w:p w14:paraId="77A5D7BE" w14:textId="77777777" w:rsidR="007A0378" w:rsidRPr="001B176C" w:rsidRDefault="007A0378">
          <w:pPr>
            <w:pStyle w:val="Sidhuvud"/>
          </w:pPr>
        </w:p>
      </w:tc>
      <w:tc>
        <w:tcPr>
          <w:tcW w:w="2608" w:type="dxa"/>
        </w:tcPr>
        <w:p w14:paraId="305289F6" w14:textId="77777777" w:rsidR="007A0378" w:rsidRPr="001B176C" w:rsidRDefault="007A0378">
          <w:pPr>
            <w:pStyle w:val="Sidhuvud"/>
          </w:pPr>
        </w:p>
      </w:tc>
      <w:tc>
        <w:tcPr>
          <w:tcW w:w="2438" w:type="dxa"/>
          <w:gridSpan w:val="2"/>
        </w:tcPr>
        <w:p w14:paraId="6983789C" w14:textId="77777777" w:rsidR="007A0378" w:rsidRPr="001B176C" w:rsidRDefault="007A0378">
          <w:pPr>
            <w:pStyle w:val="Sidhuvud"/>
            <w:rPr>
              <w:rStyle w:val="Sidnummer"/>
            </w:rPr>
          </w:pPr>
        </w:p>
      </w:tc>
    </w:tr>
  </w:tbl>
  <w:p w14:paraId="481B58BC" w14:textId="77777777" w:rsidR="007A0378" w:rsidRPr="001B176C" w:rsidRDefault="007A0378">
    <w:pPr>
      <w:pStyle w:val="Sidhuvud"/>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7A0378" w:rsidRPr="001B176C" w14:paraId="655EE8E2" w14:textId="77777777" w:rsidTr="00CE605B">
      <w:trPr>
        <w:cantSplit/>
      </w:trPr>
      <w:tc>
        <w:tcPr>
          <w:tcW w:w="5216" w:type="dxa"/>
          <w:vMerge w:val="restart"/>
        </w:tcPr>
        <w:p w14:paraId="12D48AC3" w14:textId="4FB70F67" w:rsidR="007A0378" w:rsidRPr="001B176C" w:rsidRDefault="004F2770" w:rsidP="00CE605B">
          <w:pPr>
            <w:pStyle w:val="Sidhuvud"/>
            <w:spacing w:before="40" w:after="60"/>
          </w:pPr>
          <w:r w:rsidRPr="00CE01F4">
            <w:rPr>
              <w:noProof/>
            </w:rPr>
            <w:drawing>
              <wp:inline distT="0" distB="0" distL="0" distR="0" wp14:anchorId="7F1B3BBB" wp14:editId="06CF09C9">
                <wp:extent cx="1498600" cy="317500"/>
                <wp:effectExtent l="0" t="0" r="0" b="0"/>
                <wp:docPr id="3" name="Bild 3"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317500"/>
                        </a:xfrm>
                        <a:prstGeom prst="rect">
                          <a:avLst/>
                        </a:prstGeom>
                        <a:noFill/>
                        <a:ln>
                          <a:noFill/>
                        </a:ln>
                      </pic:spPr>
                    </pic:pic>
                  </a:graphicData>
                </a:graphic>
              </wp:inline>
            </w:drawing>
          </w:r>
        </w:p>
      </w:tc>
      <w:tc>
        <w:tcPr>
          <w:tcW w:w="3912" w:type="dxa"/>
          <w:gridSpan w:val="2"/>
        </w:tcPr>
        <w:p w14:paraId="7EDC1B0D" w14:textId="77777777" w:rsidR="007A0378" w:rsidRPr="001B176C" w:rsidRDefault="007A0378" w:rsidP="00CE605B">
          <w:pPr>
            <w:pStyle w:val="Doktyp"/>
          </w:pPr>
        </w:p>
      </w:tc>
      <w:tc>
        <w:tcPr>
          <w:tcW w:w="1134" w:type="dxa"/>
        </w:tcPr>
        <w:p w14:paraId="5D06B51C" w14:textId="77777777" w:rsidR="007A0378" w:rsidRPr="001B176C" w:rsidRDefault="007A0378" w:rsidP="00CE605B">
          <w:pPr>
            <w:pStyle w:val="Sidhuvud"/>
            <w:spacing w:after="60"/>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DF557E">
            <w:rPr>
              <w:rStyle w:val="Sidnummer"/>
              <w:noProof/>
            </w:rPr>
            <w:t>7</w:t>
          </w:r>
          <w:r w:rsidRPr="001B176C">
            <w:rPr>
              <w:rStyle w:val="Sidnummer"/>
            </w:rPr>
            <w:fldChar w:fldCharType="end"/>
          </w:r>
          <w:r w:rsidRPr="001B176C">
            <w:rPr>
              <w:rStyle w:val="Sidnummer"/>
            </w:rPr>
            <w:t xml:space="preserve"> (</w:t>
          </w:r>
          <w:r w:rsidR="003C5865">
            <w:rPr>
              <w:rStyle w:val="Sidnummer"/>
            </w:rPr>
            <w:fldChar w:fldCharType="begin"/>
          </w:r>
          <w:r w:rsidR="003C5865">
            <w:rPr>
              <w:rStyle w:val="Sidnummer"/>
            </w:rPr>
            <w:instrText xml:space="preserve"> NUMPAGES  \* FIRSTCAP </w:instrText>
          </w:r>
          <w:r w:rsidR="003C5865">
            <w:rPr>
              <w:rStyle w:val="Sidnummer"/>
            </w:rPr>
            <w:fldChar w:fldCharType="separate"/>
          </w:r>
          <w:r w:rsidR="00DF557E">
            <w:rPr>
              <w:rStyle w:val="Sidnummer"/>
              <w:noProof/>
            </w:rPr>
            <w:t>7</w:t>
          </w:r>
          <w:r w:rsidR="003C5865">
            <w:rPr>
              <w:rStyle w:val="Sidnummer"/>
            </w:rPr>
            <w:fldChar w:fldCharType="end"/>
          </w:r>
          <w:r w:rsidRPr="001B176C">
            <w:rPr>
              <w:rStyle w:val="Sidnummer"/>
            </w:rPr>
            <w:t>)</w:t>
          </w:r>
        </w:p>
      </w:tc>
    </w:tr>
    <w:tr w:rsidR="007A0378" w:rsidRPr="001B176C" w14:paraId="12CED86B" w14:textId="77777777" w:rsidTr="00CE605B">
      <w:trPr>
        <w:cantSplit/>
      </w:trPr>
      <w:tc>
        <w:tcPr>
          <w:tcW w:w="5216" w:type="dxa"/>
          <w:vMerge/>
        </w:tcPr>
        <w:p w14:paraId="05190DA8" w14:textId="77777777" w:rsidR="007A0378" w:rsidRPr="001B176C" w:rsidRDefault="007A0378" w:rsidP="00CE605B">
          <w:pPr>
            <w:pStyle w:val="ledtext"/>
          </w:pPr>
        </w:p>
      </w:tc>
      <w:tc>
        <w:tcPr>
          <w:tcW w:w="2608" w:type="dxa"/>
        </w:tcPr>
        <w:p w14:paraId="2D2D9A8F" w14:textId="77777777" w:rsidR="007A0378" w:rsidRDefault="007A0378" w:rsidP="006266BD">
          <w:pPr>
            <w:pStyle w:val="ledtext"/>
          </w:pPr>
        </w:p>
      </w:tc>
      <w:tc>
        <w:tcPr>
          <w:tcW w:w="2438" w:type="dxa"/>
          <w:gridSpan w:val="2"/>
        </w:tcPr>
        <w:p w14:paraId="498F2016" w14:textId="77777777" w:rsidR="007A0378" w:rsidRPr="001B176C" w:rsidRDefault="007A0378" w:rsidP="00CE605B">
          <w:pPr>
            <w:pStyle w:val="ledtext"/>
            <w:rPr>
              <w:rStyle w:val="Sidnummer"/>
            </w:rPr>
          </w:pPr>
        </w:p>
      </w:tc>
    </w:tr>
    <w:tr w:rsidR="007A0378" w:rsidRPr="001B176C" w14:paraId="35AD281B" w14:textId="77777777" w:rsidTr="00CE605B">
      <w:trPr>
        <w:cantSplit/>
        <w:trHeight w:val="357"/>
      </w:trPr>
      <w:tc>
        <w:tcPr>
          <w:tcW w:w="5216" w:type="dxa"/>
          <w:vMerge/>
        </w:tcPr>
        <w:p w14:paraId="24512DFB" w14:textId="77777777" w:rsidR="007A0378" w:rsidRPr="001B176C" w:rsidRDefault="007A0378" w:rsidP="00CE605B">
          <w:pPr>
            <w:pStyle w:val="Sidhuvud"/>
          </w:pPr>
        </w:p>
      </w:tc>
      <w:tc>
        <w:tcPr>
          <w:tcW w:w="2608" w:type="dxa"/>
        </w:tcPr>
        <w:p w14:paraId="595DB6FF" w14:textId="77777777" w:rsidR="007A0378" w:rsidRPr="001B176C" w:rsidRDefault="007A0378" w:rsidP="00CE605B">
          <w:pPr>
            <w:pStyle w:val="Sidhuvud"/>
          </w:pPr>
        </w:p>
      </w:tc>
      <w:tc>
        <w:tcPr>
          <w:tcW w:w="2438" w:type="dxa"/>
          <w:gridSpan w:val="2"/>
        </w:tcPr>
        <w:p w14:paraId="7B42330B" w14:textId="77777777" w:rsidR="007A0378" w:rsidRPr="001B176C" w:rsidRDefault="007A0378" w:rsidP="00000B30">
          <w:pPr>
            <w:pStyle w:val="Sidhuvud"/>
            <w:rPr>
              <w:rStyle w:val="Sidnummer"/>
            </w:rPr>
          </w:pPr>
        </w:p>
      </w:tc>
    </w:tr>
  </w:tbl>
  <w:p w14:paraId="4EE85811" w14:textId="77777777" w:rsidR="007A0378" w:rsidRPr="00A95EAD" w:rsidRDefault="007A0378">
    <w:pPr>
      <w:pStyle w:val="Sidhuvud"/>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7A0378" w:rsidRPr="001B176C" w14:paraId="54D81AA1" w14:textId="77777777" w:rsidTr="00C3411F">
      <w:trPr>
        <w:cantSplit/>
      </w:trPr>
      <w:tc>
        <w:tcPr>
          <w:tcW w:w="5216" w:type="dxa"/>
          <w:vMerge w:val="restart"/>
        </w:tcPr>
        <w:p w14:paraId="60E911B2" w14:textId="5B9573BA" w:rsidR="007A0378" w:rsidRPr="001B176C" w:rsidRDefault="004F2770">
          <w:pPr>
            <w:pStyle w:val="Sidhuvud"/>
            <w:spacing w:before="40" w:after="60"/>
          </w:pPr>
          <w:r w:rsidRPr="00CE01F4">
            <w:rPr>
              <w:noProof/>
            </w:rPr>
            <w:drawing>
              <wp:inline distT="0" distB="0" distL="0" distR="0" wp14:anchorId="52CF6C5E" wp14:editId="28FF0CA9">
                <wp:extent cx="2520950" cy="539750"/>
                <wp:effectExtent l="0" t="0" r="0" b="0"/>
                <wp:docPr id="4" name="Bild 4"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539750"/>
                        </a:xfrm>
                        <a:prstGeom prst="rect">
                          <a:avLst/>
                        </a:prstGeom>
                        <a:noFill/>
                        <a:ln>
                          <a:noFill/>
                        </a:ln>
                      </pic:spPr>
                    </pic:pic>
                  </a:graphicData>
                </a:graphic>
              </wp:inline>
            </w:drawing>
          </w:r>
        </w:p>
      </w:tc>
      <w:tc>
        <w:tcPr>
          <w:tcW w:w="3912" w:type="dxa"/>
          <w:gridSpan w:val="2"/>
        </w:tcPr>
        <w:p w14:paraId="6858D572" w14:textId="77777777" w:rsidR="007A0378" w:rsidRPr="001B176C" w:rsidRDefault="0095341A">
          <w:pPr>
            <w:pStyle w:val="Doktyp"/>
          </w:pPr>
          <w:r>
            <w:t>anvisningar H 8</w:t>
          </w:r>
        </w:p>
      </w:tc>
      <w:tc>
        <w:tcPr>
          <w:tcW w:w="1134" w:type="dxa"/>
        </w:tcPr>
        <w:p w14:paraId="330152F4" w14:textId="77777777" w:rsidR="007A0378" w:rsidRPr="001B176C" w:rsidRDefault="003C5865" w:rsidP="003C5865">
          <w:pPr>
            <w:pStyle w:val="Sidhuvud"/>
            <w:spacing w:after="60"/>
          </w:pPr>
          <w:r>
            <w:rPr>
              <w:rStyle w:val="Sidnummer"/>
            </w:rPr>
            <w:fldChar w:fldCharType="begin"/>
          </w:r>
          <w:r>
            <w:rPr>
              <w:rStyle w:val="Sidnummer"/>
            </w:rPr>
            <w:instrText xml:space="preserve"> PAGE </w:instrText>
          </w:r>
          <w:r>
            <w:rPr>
              <w:rStyle w:val="Sidnummer"/>
            </w:rPr>
            <w:fldChar w:fldCharType="separate"/>
          </w:r>
          <w:r w:rsidR="00EB606F">
            <w:rPr>
              <w:rStyle w:val="Sidnummer"/>
              <w:noProof/>
            </w:rPr>
            <w:t>6</w:t>
          </w:r>
          <w:r>
            <w:rPr>
              <w:rStyle w:val="Sidnummer"/>
            </w:rPr>
            <w:fldChar w:fldCharType="end"/>
          </w:r>
          <w:r>
            <w:rPr>
              <w:rStyle w:val="Sidnummer"/>
            </w:rPr>
            <w:t xml:space="preserve"> (</w:t>
          </w:r>
          <w:r>
            <w:rPr>
              <w:rStyle w:val="Sidnummer"/>
            </w:rPr>
            <w:fldChar w:fldCharType="begin"/>
          </w:r>
          <w:r>
            <w:rPr>
              <w:rStyle w:val="Sidnummer"/>
            </w:rPr>
            <w:instrText xml:space="preserve"> NUMPAGES  \* FIRSTCAP </w:instrText>
          </w:r>
          <w:r>
            <w:rPr>
              <w:rStyle w:val="Sidnummer"/>
            </w:rPr>
            <w:fldChar w:fldCharType="separate"/>
          </w:r>
          <w:r w:rsidR="00EB606F">
            <w:rPr>
              <w:rStyle w:val="Sidnummer"/>
              <w:noProof/>
            </w:rPr>
            <w:t>6</w:t>
          </w:r>
          <w:r>
            <w:rPr>
              <w:rStyle w:val="Sidnummer"/>
            </w:rPr>
            <w:fldChar w:fldCharType="end"/>
          </w:r>
          <w:r>
            <w:rPr>
              <w:rStyle w:val="Sidnummer"/>
            </w:rPr>
            <w:t>)</w:t>
          </w:r>
        </w:p>
      </w:tc>
    </w:tr>
    <w:tr w:rsidR="007A0378" w:rsidRPr="001B176C" w14:paraId="4812714F" w14:textId="77777777" w:rsidTr="00C3411F">
      <w:trPr>
        <w:cantSplit/>
      </w:trPr>
      <w:tc>
        <w:tcPr>
          <w:tcW w:w="5216" w:type="dxa"/>
          <w:vMerge/>
        </w:tcPr>
        <w:p w14:paraId="018270FA" w14:textId="77777777" w:rsidR="007A0378" w:rsidRPr="001B176C" w:rsidRDefault="007A0378">
          <w:pPr>
            <w:pStyle w:val="ledtext"/>
          </w:pPr>
        </w:p>
      </w:tc>
      <w:tc>
        <w:tcPr>
          <w:tcW w:w="2608" w:type="dxa"/>
        </w:tcPr>
        <w:p w14:paraId="0434DC2C" w14:textId="77777777" w:rsidR="007A0378" w:rsidRDefault="007A0378" w:rsidP="006266BD">
          <w:pPr>
            <w:pStyle w:val="ledtext"/>
          </w:pPr>
        </w:p>
      </w:tc>
      <w:tc>
        <w:tcPr>
          <w:tcW w:w="2438" w:type="dxa"/>
          <w:gridSpan w:val="2"/>
        </w:tcPr>
        <w:p w14:paraId="7AEF440C" w14:textId="77777777" w:rsidR="007A0378" w:rsidRDefault="007A0378" w:rsidP="006266BD">
          <w:pPr>
            <w:pStyle w:val="ledtext"/>
            <w:rPr>
              <w:rStyle w:val="Sidnummer"/>
            </w:rPr>
          </w:pPr>
        </w:p>
      </w:tc>
    </w:tr>
    <w:tr w:rsidR="007A0378" w:rsidRPr="001B176C" w14:paraId="56EBCC45" w14:textId="77777777" w:rsidTr="00C3411F">
      <w:trPr>
        <w:cantSplit/>
        <w:trHeight w:val="494"/>
      </w:trPr>
      <w:tc>
        <w:tcPr>
          <w:tcW w:w="5216" w:type="dxa"/>
          <w:vMerge/>
        </w:tcPr>
        <w:p w14:paraId="0691C256" w14:textId="77777777" w:rsidR="007A0378" w:rsidRPr="001B176C" w:rsidRDefault="007A0378">
          <w:pPr>
            <w:pStyle w:val="Sidhuvud"/>
          </w:pPr>
        </w:p>
      </w:tc>
      <w:tc>
        <w:tcPr>
          <w:tcW w:w="2608" w:type="dxa"/>
        </w:tcPr>
        <w:p w14:paraId="20D92088" w14:textId="77777777" w:rsidR="007A0378" w:rsidRPr="001B176C" w:rsidRDefault="007A0378">
          <w:pPr>
            <w:pStyle w:val="Sidhuvud"/>
          </w:pPr>
        </w:p>
      </w:tc>
      <w:tc>
        <w:tcPr>
          <w:tcW w:w="2438" w:type="dxa"/>
          <w:gridSpan w:val="2"/>
        </w:tcPr>
        <w:p w14:paraId="44C1B93A" w14:textId="77777777" w:rsidR="007A0378" w:rsidRPr="001B176C" w:rsidRDefault="007A0378">
          <w:pPr>
            <w:pStyle w:val="Sidhuvud"/>
            <w:rPr>
              <w:rStyle w:val="Sidnummer"/>
            </w:rPr>
          </w:pPr>
        </w:p>
      </w:tc>
    </w:tr>
    <w:tr w:rsidR="007A0378" w:rsidRPr="001B176C" w14:paraId="004D8AE2" w14:textId="77777777" w:rsidTr="00C3411F">
      <w:trPr>
        <w:cantSplit/>
      </w:trPr>
      <w:tc>
        <w:tcPr>
          <w:tcW w:w="5216" w:type="dxa"/>
          <w:vMerge/>
        </w:tcPr>
        <w:p w14:paraId="2F0869FB" w14:textId="77777777" w:rsidR="007A0378" w:rsidRPr="001B176C" w:rsidRDefault="007A0378">
          <w:pPr>
            <w:pStyle w:val="ledtext"/>
          </w:pPr>
        </w:p>
      </w:tc>
      <w:tc>
        <w:tcPr>
          <w:tcW w:w="2608" w:type="dxa"/>
        </w:tcPr>
        <w:p w14:paraId="70D67FC6" w14:textId="77777777" w:rsidR="007A0378" w:rsidRPr="001B176C" w:rsidRDefault="007A0378">
          <w:pPr>
            <w:pStyle w:val="ledtext"/>
          </w:pPr>
        </w:p>
      </w:tc>
      <w:tc>
        <w:tcPr>
          <w:tcW w:w="2438" w:type="dxa"/>
          <w:gridSpan w:val="2"/>
        </w:tcPr>
        <w:p w14:paraId="6FF0B49B" w14:textId="77777777" w:rsidR="007A0378" w:rsidRPr="001B176C" w:rsidRDefault="007A0378">
          <w:pPr>
            <w:pStyle w:val="ledtext"/>
            <w:rPr>
              <w:rStyle w:val="Sidnummer"/>
            </w:rPr>
          </w:pPr>
        </w:p>
      </w:tc>
    </w:tr>
    <w:tr w:rsidR="007A0378" w:rsidRPr="001B176C" w14:paraId="31313958" w14:textId="77777777" w:rsidTr="00C3411F">
      <w:trPr>
        <w:cantSplit/>
      </w:trPr>
      <w:tc>
        <w:tcPr>
          <w:tcW w:w="5216" w:type="dxa"/>
          <w:vMerge/>
        </w:tcPr>
        <w:p w14:paraId="39D5BB38" w14:textId="77777777" w:rsidR="007A0378" w:rsidRPr="001B176C" w:rsidRDefault="007A0378">
          <w:pPr>
            <w:pStyle w:val="Sidhuvud"/>
          </w:pPr>
        </w:p>
      </w:tc>
      <w:tc>
        <w:tcPr>
          <w:tcW w:w="2608" w:type="dxa"/>
        </w:tcPr>
        <w:p w14:paraId="577C393F" w14:textId="77777777" w:rsidR="007A0378" w:rsidRPr="001B176C" w:rsidRDefault="007A0378">
          <w:pPr>
            <w:pStyle w:val="Sidhuvud"/>
          </w:pPr>
        </w:p>
      </w:tc>
      <w:tc>
        <w:tcPr>
          <w:tcW w:w="2438" w:type="dxa"/>
          <w:gridSpan w:val="2"/>
        </w:tcPr>
        <w:p w14:paraId="53AD0F4F" w14:textId="77777777" w:rsidR="007A0378" w:rsidRPr="001B176C" w:rsidRDefault="007A0378">
          <w:pPr>
            <w:pStyle w:val="Sidhuvud"/>
            <w:rPr>
              <w:rStyle w:val="Sidnummer"/>
            </w:rPr>
          </w:pPr>
        </w:p>
      </w:tc>
    </w:tr>
  </w:tbl>
  <w:p w14:paraId="4871B12C" w14:textId="77777777" w:rsidR="007A0378" w:rsidRPr="001B176C" w:rsidRDefault="007A0378">
    <w:pPr>
      <w:pStyle w:val="Sidhuvud"/>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5C42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8AF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64CB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2A64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8412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A424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308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AA7F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F273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DE7F5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AA394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C66486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97E23EC"/>
    <w:multiLevelType w:val="hybridMultilevel"/>
    <w:tmpl w:val="D61819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EE2450C"/>
    <w:multiLevelType w:val="multilevel"/>
    <w:tmpl w:val="18140D7C"/>
    <w:lvl w:ilvl="0">
      <w:start w:val="1"/>
      <w:numFmt w:val="decimal"/>
      <w:pStyle w:val="a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911A92"/>
    <w:multiLevelType w:val="multilevel"/>
    <w:tmpl w:val="AC44439C"/>
    <w:lvl w:ilvl="0">
      <w:start w:val="1"/>
      <w:numFmt w:val="bullet"/>
      <w:pStyle w:val="a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9A572D"/>
    <w:multiLevelType w:val="hybridMultilevel"/>
    <w:tmpl w:val="551200BC"/>
    <w:lvl w:ilvl="0" w:tplc="CD8E4B0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A21EF3"/>
    <w:multiLevelType w:val="hybridMultilevel"/>
    <w:tmpl w:val="A22E42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476129C"/>
    <w:multiLevelType w:val="hybridMultilevel"/>
    <w:tmpl w:val="8028F0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C231967"/>
    <w:multiLevelType w:val="hybridMultilevel"/>
    <w:tmpl w:val="0A8888A6"/>
    <w:lvl w:ilvl="0" w:tplc="041D000F">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745963"/>
    <w:multiLevelType w:val="hybridMultilevel"/>
    <w:tmpl w:val="835617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A43558"/>
    <w:multiLevelType w:val="hybridMultilevel"/>
    <w:tmpl w:val="107A5A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84D1CCB"/>
    <w:multiLevelType w:val="hybridMultilevel"/>
    <w:tmpl w:val="7BE22F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E5C0ED2"/>
    <w:multiLevelType w:val="hybridMultilevel"/>
    <w:tmpl w:val="85D48C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03F0366"/>
    <w:multiLevelType w:val="hybridMultilevel"/>
    <w:tmpl w:val="8B3ACF1E"/>
    <w:lvl w:ilvl="0" w:tplc="041D0001">
      <w:start w:val="5"/>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B31B2F"/>
    <w:multiLevelType w:val="hybridMultilevel"/>
    <w:tmpl w:val="006A4E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804BD3"/>
    <w:multiLevelType w:val="hybridMultilevel"/>
    <w:tmpl w:val="6A664D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EE276A4"/>
    <w:multiLevelType w:val="hybridMultilevel"/>
    <w:tmpl w:val="48929F46"/>
    <w:lvl w:ilvl="0" w:tplc="AE5EFF78">
      <w:start w:val="4"/>
      <w:numFmt w:val="bullet"/>
      <w:lvlText w:val="-"/>
      <w:lvlJc w:val="left"/>
      <w:pPr>
        <w:ind w:left="615" w:hanging="360"/>
      </w:pPr>
      <w:rPr>
        <w:rFonts w:ascii="Times New Roman" w:eastAsia="Times New Roman" w:hAnsi="Times New Roman" w:cs="Times New Roman" w:hint="default"/>
      </w:rPr>
    </w:lvl>
    <w:lvl w:ilvl="1" w:tplc="041D0003" w:tentative="1">
      <w:start w:val="1"/>
      <w:numFmt w:val="bullet"/>
      <w:lvlText w:val="o"/>
      <w:lvlJc w:val="left"/>
      <w:pPr>
        <w:ind w:left="1335" w:hanging="360"/>
      </w:pPr>
      <w:rPr>
        <w:rFonts w:ascii="Courier New" w:hAnsi="Courier New" w:cs="Courier New" w:hint="default"/>
      </w:rPr>
    </w:lvl>
    <w:lvl w:ilvl="2" w:tplc="041D0005" w:tentative="1">
      <w:start w:val="1"/>
      <w:numFmt w:val="bullet"/>
      <w:lvlText w:val=""/>
      <w:lvlJc w:val="left"/>
      <w:pPr>
        <w:ind w:left="2055" w:hanging="360"/>
      </w:pPr>
      <w:rPr>
        <w:rFonts w:ascii="Wingdings" w:hAnsi="Wingdings" w:hint="default"/>
      </w:rPr>
    </w:lvl>
    <w:lvl w:ilvl="3" w:tplc="041D0001" w:tentative="1">
      <w:start w:val="1"/>
      <w:numFmt w:val="bullet"/>
      <w:lvlText w:val=""/>
      <w:lvlJc w:val="left"/>
      <w:pPr>
        <w:ind w:left="2775" w:hanging="360"/>
      </w:pPr>
      <w:rPr>
        <w:rFonts w:ascii="Symbol" w:hAnsi="Symbol" w:hint="default"/>
      </w:rPr>
    </w:lvl>
    <w:lvl w:ilvl="4" w:tplc="041D0003" w:tentative="1">
      <w:start w:val="1"/>
      <w:numFmt w:val="bullet"/>
      <w:lvlText w:val="o"/>
      <w:lvlJc w:val="left"/>
      <w:pPr>
        <w:ind w:left="3495" w:hanging="360"/>
      </w:pPr>
      <w:rPr>
        <w:rFonts w:ascii="Courier New" w:hAnsi="Courier New" w:cs="Courier New" w:hint="default"/>
      </w:rPr>
    </w:lvl>
    <w:lvl w:ilvl="5" w:tplc="041D0005" w:tentative="1">
      <w:start w:val="1"/>
      <w:numFmt w:val="bullet"/>
      <w:lvlText w:val=""/>
      <w:lvlJc w:val="left"/>
      <w:pPr>
        <w:ind w:left="4215" w:hanging="360"/>
      </w:pPr>
      <w:rPr>
        <w:rFonts w:ascii="Wingdings" w:hAnsi="Wingdings" w:hint="default"/>
      </w:rPr>
    </w:lvl>
    <w:lvl w:ilvl="6" w:tplc="041D0001" w:tentative="1">
      <w:start w:val="1"/>
      <w:numFmt w:val="bullet"/>
      <w:lvlText w:val=""/>
      <w:lvlJc w:val="left"/>
      <w:pPr>
        <w:ind w:left="4935" w:hanging="360"/>
      </w:pPr>
      <w:rPr>
        <w:rFonts w:ascii="Symbol" w:hAnsi="Symbol" w:hint="default"/>
      </w:rPr>
    </w:lvl>
    <w:lvl w:ilvl="7" w:tplc="041D0003" w:tentative="1">
      <w:start w:val="1"/>
      <w:numFmt w:val="bullet"/>
      <w:lvlText w:val="o"/>
      <w:lvlJc w:val="left"/>
      <w:pPr>
        <w:ind w:left="5655" w:hanging="360"/>
      </w:pPr>
      <w:rPr>
        <w:rFonts w:ascii="Courier New" w:hAnsi="Courier New" w:cs="Courier New" w:hint="default"/>
      </w:rPr>
    </w:lvl>
    <w:lvl w:ilvl="8" w:tplc="041D0005" w:tentative="1">
      <w:start w:val="1"/>
      <w:numFmt w:val="bullet"/>
      <w:lvlText w:val=""/>
      <w:lvlJc w:val="left"/>
      <w:pPr>
        <w:ind w:left="6375" w:hanging="360"/>
      </w:pPr>
      <w:rPr>
        <w:rFonts w:ascii="Wingdings" w:hAnsi="Wingdings" w:hint="default"/>
      </w:rPr>
    </w:lvl>
  </w:abstractNum>
  <w:num w:numId="1" w16cid:durableId="2030642099">
    <w:abstractNumId w:val="28"/>
  </w:num>
  <w:num w:numId="2" w16cid:durableId="305554445">
    <w:abstractNumId w:val="20"/>
  </w:num>
  <w:num w:numId="3" w16cid:durableId="2781418">
    <w:abstractNumId w:val="15"/>
  </w:num>
  <w:num w:numId="4" w16cid:durableId="1131552038">
    <w:abstractNumId w:val="22"/>
  </w:num>
  <w:num w:numId="5" w16cid:durableId="1643929349">
    <w:abstractNumId w:val="9"/>
  </w:num>
  <w:num w:numId="6" w16cid:durableId="2087847254">
    <w:abstractNumId w:val="14"/>
  </w:num>
  <w:num w:numId="7" w16cid:durableId="2133748077">
    <w:abstractNumId w:val="14"/>
  </w:num>
  <w:num w:numId="8" w16cid:durableId="327515308">
    <w:abstractNumId w:val="13"/>
  </w:num>
  <w:num w:numId="9" w16cid:durableId="356006616">
    <w:abstractNumId w:val="14"/>
  </w:num>
  <w:num w:numId="10" w16cid:durableId="1871722976">
    <w:abstractNumId w:val="13"/>
  </w:num>
  <w:num w:numId="11" w16cid:durableId="87774540">
    <w:abstractNumId w:val="10"/>
  </w:num>
  <w:num w:numId="12" w16cid:durableId="1399937365">
    <w:abstractNumId w:val="11"/>
  </w:num>
  <w:num w:numId="13" w16cid:durableId="111215459">
    <w:abstractNumId w:val="26"/>
  </w:num>
  <w:num w:numId="14" w16cid:durableId="1321888191">
    <w:abstractNumId w:val="25"/>
  </w:num>
  <w:num w:numId="15" w16cid:durableId="1471895663">
    <w:abstractNumId w:val="18"/>
  </w:num>
  <w:num w:numId="16" w16cid:durableId="554316834">
    <w:abstractNumId w:val="24"/>
  </w:num>
  <w:num w:numId="17" w16cid:durableId="337392760">
    <w:abstractNumId w:val="27"/>
  </w:num>
  <w:num w:numId="18" w16cid:durableId="1562977960">
    <w:abstractNumId w:val="29"/>
  </w:num>
  <w:num w:numId="19" w16cid:durableId="1577086522">
    <w:abstractNumId w:val="23"/>
  </w:num>
  <w:num w:numId="20" w16cid:durableId="1011489724">
    <w:abstractNumId w:val="17"/>
  </w:num>
  <w:num w:numId="21" w16cid:durableId="1521048004">
    <w:abstractNumId w:val="19"/>
  </w:num>
  <w:num w:numId="22" w16cid:durableId="1934586651">
    <w:abstractNumId w:val="21"/>
  </w:num>
  <w:num w:numId="23" w16cid:durableId="1413164197">
    <w:abstractNumId w:val="30"/>
  </w:num>
  <w:num w:numId="24" w16cid:durableId="1473330687">
    <w:abstractNumId w:val="12"/>
  </w:num>
  <w:num w:numId="25" w16cid:durableId="143667154">
    <w:abstractNumId w:val="16"/>
  </w:num>
  <w:num w:numId="26" w16cid:durableId="963460605">
    <w:abstractNumId w:val="8"/>
  </w:num>
  <w:num w:numId="27" w16cid:durableId="167449588">
    <w:abstractNumId w:val="3"/>
  </w:num>
  <w:num w:numId="28" w16cid:durableId="700011992">
    <w:abstractNumId w:val="2"/>
  </w:num>
  <w:num w:numId="29" w16cid:durableId="1274172111">
    <w:abstractNumId w:val="1"/>
  </w:num>
  <w:num w:numId="30" w16cid:durableId="983395305">
    <w:abstractNumId w:val="0"/>
  </w:num>
  <w:num w:numId="31" w16cid:durableId="290522054">
    <w:abstractNumId w:val="7"/>
  </w:num>
  <w:num w:numId="32" w16cid:durableId="1453785827">
    <w:abstractNumId w:val="6"/>
  </w:num>
  <w:num w:numId="33" w16cid:durableId="832374019">
    <w:abstractNumId w:val="5"/>
  </w:num>
  <w:num w:numId="34" w16cid:durableId="1831873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B7"/>
    <w:rsid w:val="00000B30"/>
    <w:rsid w:val="00000F69"/>
    <w:rsid w:val="00003FC7"/>
    <w:rsid w:val="0001193F"/>
    <w:rsid w:val="00013669"/>
    <w:rsid w:val="00015282"/>
    <w:rsid w:val="000171F0"/>
    <w:rsid w:val="00021DAE"/>
    <w:rsid w:val="000220DB"/>
    <w:rsid w:val="00023886"/>
    <w:rsid w:val="00025755"/>
    <w:rsid w:val="00025A57"/>
    <w:rsid w:val="00025C11"/>
    <w:rsid w:val="00026F71"/>
    <w:rsid w:val="00031B71"/>
    <w:rsid w:val="0003433C"/>
    <w:rsid w:val="0003666C"/>
    <w:rsid w:val="00037F9D"/>
    <w:rsid w:val="00040A15"/>
    <w:rsid w:val="0004199C"/>
    <w:rsid w:val="00042598"/>
    <w:rsid w:val="00052905"/>
    <w:rsid w:val="00052BC5"/>
    <w:rsid w:val="00053188"/>
    <w:rsid w:val="00053838"/>
    <w:rsid w:val="00054167"/>
    <w:rsid w:val="0005769E"/>
    <w:rsid w:val="00063ACA"/>
    <w:rsid w:val="00066D9E"/>
    <w:rsid w:val="00072201"/>
    <w:rsid w:val="00076160"/>
    <w:rsid w:val="00085537"/>
    <w:rsid w:val="00085958"/>
    <w:rsid w:val="00092C75"/>
    <w:rsid w:val="000931E4"/>
    <w:rsid w:val="000933C6"/>
    <w:rsid w:val="000953F5"/>
    <w:rsid w:val="000957FA"/>
    <w:rsid w:val="00095BB2"/>
    <w:rsid w:val="00096EEA"/>
    <w:rsid w:val="000A7122"/>
    <w:rsid w:val="000A78F7"/>
    <w:rsid w:val="000B3063"/>
    <w:rsid w:val="000B513E"/>
    <w:rsid w:val="000C0770"/>
    <w:rsid w:val="000C62BD"/>
    <w:rsid w:val="000C7965"/>
    <w:rsid w:val="000D19CC"/>
    <w:rsid w:val="000D287A"/>
    <w:rsid w:val="000D6FDA"/>
    <w:rsid w:val="000E5E79"/>
    <w:rsid w:val="000E73F0"/>
    <w:rsid w:val="000F57E3"/>
    <w:rsid w:val="000F5E55"/>
    <w:rsid w:val="000F61A8"/>
    <w:rsid w:val="000F64C0"/>
    <w:rsid w:val="001012A6"/>
    <w:rsid w:val="00101953"/>
    <w:rsid w:val="00101E2E"/>
    <w:rsid w:val="00104A2F"/>
    <w:rsid w:val="00106628"/>
    <w:rsid w:val="00106BD3"/>
    <w:rsid w:val="00110EC0"/>
    <w:rsid w:val="00112101"/>
    <w:rsid w:val="00120C28"/>
    <w:rsid w:val="001214C6"/>
    <w:rsid w:val="001244CA"/>
    <w:rsid w:val="00124DAF"/>
    <w:rsid w:val="0013166B"/>
    <w:rsid w:val="00132413"/>
    <w:rsid w:val="00135257"/>
    <w:rsid w:val="0013703E"/>
    <w:rsid w:val="00140BFD"/>
    <w:rsid w:val="00141052"/>
    <w:rsid w:val="0014302E"/>
    <w:rsid w:val="0014571E"/>
    <w:rsid w:val="00146C69"/>
    <w:rsid w:val="00146F08"/>
    <w:rsid w:val="001508F1"/>
    <w:rsid w:val="0015348E"/>
    <w:rsid w:val="0015360A"/>
    <w:rsid w:val="00156D47"/>
    <w:rsid w:val="00161096"/>
    <w:rsid w:val="001618A4"/>
    <w:rsid w:val="00161D92"/>
    <w:rsid w:val="00172B1F"/>
    <w:rsid w:val="001762C8"/>
    <w:rsid w:val="0017783C"/>
    <w:rsid w:val="001820DD"/>
    <w:rsid w:val="00183669"/>
    <w:rsid w:val="00183B52"/>
    <w:rsid w:val="00187919"/>
    <w:rsid w:val="00187DD7"/>
    <w:rsid w:val="00191435"/>
    <w:rsid w:val="00191837"/>
    <w:rsid w:val="00192239"/>
    <w:rsid w:val="0019671C"/>
    <w:rsid w:val="001975C0"/>
    <w:rsid w:val="001A01C8"/>
    <w:rsid w:val="001A28A9"/>
    <w:rsid w:val="001A4441"/>
    <w:rsid w:val="001A6E48"/>
    <w:rsid w:val="001B176C"/>
    <w:rsid w:val="001C41C3"/>
    <w:rsid w:val="001C4A58"/>
    <w:rsid w:val="001C5C54"/>
    <w:rsid w:val="001C6088"/>
    <w:rsid w:val="001C65C2"/>
    <w:rsid w:val="001D0579"/>
    <w:rsid w:val="001D24A1"/>
    <w:rsid w:val="001D2F36"/>
    <w:rsid w:val="001D353E"/>
    <w:rsid w:val="001D46AA"/>
    <w:rsid w:val="001D5477"/>
    <w:rsid w:val="001D7923"/>
    <w:rsid w:val="001D7D2E"/>
    <w:rsid w:val="001E0F51"/>
    <w:rsid w:val="001E1174"/>
    <w:rsid w:val="001E504B"/>
    <w:rsid w:val="001E7CA4"/>
    <w:rsid w:val="001F204D"/>
    <w:rsid w:val="001F3A68"/>
    <w:rsid w:val="001F46A5"/>
    <w:rsid w:val="001F6157"/>
    <w:rsid w:val="001F6308"/>
    <w:rsid w:val="001F7242"/>
    <w:rsid w:val="00201C9C"/>
    <w:rsid w:val="00204E2C"/>
    <w:rsid w:val="00205D68"/>
    <w:rsid w:val="00210653"/>
    <w:rsid w:val="00210674"/>
    <w:rsid w:val="002169B8"/>
    <w:rsid w:val="002169EE"/>
    <w:rsid w:val="002171AE"/>
    <w:rsid w:val="002174E5"/>
    <w:rsid w:val="00221FE5"/>
    <w:rsid w:val="002364BF"/>
    <w:rsid w:val="0024009A"/>
    <w:rsid w:val="00240967"/>
    <w:rsid w:val="0024194A"/>
    <w:rsid w:val="002431A5"/>
    <w:rsid w:val="00246D93"/>
    <w:rsid w:val="00247B3D"/>
    <w:rsid w:val="00253EBE"/>
    <w:rsid w:val="00255706"/>
    <w:rsid w:val="002567C8"/>
    <w:rsid w:val="00257292"/>
    <w:rsid w:val="00257EB6"/>
    <w:rsid w:val="002614B6"/>
    <w:rsid w:val="00273926"/>
    <w:rsid w:val="002755FD"/>
    <w:rsid w:val="00275FB8"/>
    <w:rsid w:val="002778CA"/>
    <w:rsid w:val="002805AA"/>
    <w:rsid w:val="00280728"/>
    <w:rsid w:val="00282BA7"/>
    <w:rsid w:val="0028413C"/>
    <w:rsid w:val="00285408"/>
    <w:rsid w:val="00292A35"/>
    <w:rsid w:val="0029778C"/>
    <w:rsid w:val="002A0745"/>
    <w:rsid w:val="002A07A5"/>
    <w:rsid w:val="002A202F"/>
    <w:rsid w:val="002A2C08"/>
    <w:rsid w:val="002A4AD6"/>
    <w:rsid w:val="002A57F4"/>
    <w:rsid w:val="002A60B7"/>
    <w:rsid w:val="002A792D"/>
    <w:rsid w:val="002B1BF7"/>
    <w:rsid w:val="002B387E"/>
    <w:rsid w:val="002B68C8"/>
    <w:rsid w:val="002C0160"/>
    <w:rsid w:val="002C01ED"/>
    <w:rsid w:val="002C3044"/>
    <w:rsid w:val="002C34A7"/>
    <w:rsid w:val="002C3B45"/>
    <w:rsid w:val="002C41D1"/>
    <w:rsid w:val="002C504C"/>
    <w:rsid w:val="002D0D07"/>
    <w:rsid w:val="002D11B3"/>
    <w:rsid w:val="002D2D18"/>
    <w:rsid w:val="002D3546"/>
    <w:rsid w:val="002D37AA"/>
    <w:rsid w:val="002D4BF1"/>
    <w:rsid w:val="002D596A"/>
    <w:rsid w:val="002E2D76"/>
    <w:rsid w:val="002E6ABA"/>
    <w:rsid w:val="002F1C6E"/>
    <w:rsid w:val="002F3E19"/>
    <w:rsid w:val="002F6514"/>
    <w:rsid w:val="0030452C"/>
    <w:rsid w:val="00305E57"/>
    <w:rsid w:val="00314045"/>
    <w:rsid w:val="00314057"/>
    <w:rsid w:val="003140B4"/>
    <w:rsid w:val="00315229"/>
    <w:rsid w:val="0031531C"/>
    <w:rsid w:val="0031546A"/>
    <w:rsid w:val="003160E9"/>
    <w:rsid w:val="003204CF"/>
    <w:rsid w:val="0032088C"/>
    <w:rsid w:val="00323AD8"/>
    <w:rsid w:val="00323E62"/>
    <w:rsid w:val="003304B5"/>
    <w:rsid w:val="00330ACE"/>
    <w:rsid w:val="00331046"/>
    <w:rsid w:val="00332BC6"/>
    <w:rsid w:val="00334B86"/>
    <w:rsid w:val="00334D89"/>
    <w:rsid w:val="0033572A"/>
    <w:rsid w:val="0033797E"/>
    <w:rsid w:val="0034208E"/>
    <w:rsid w:val="0034478C"/>
    <w:rsid w:val="0035175B"/>
    <w:rsid w:val="00351B6D"/>
    <w:rsid w:val="00353308"/>
    <w:rsid w:val="003537D7"/>
    <w:rsid w:val="00353C01"/>
    <w:rsid w:val="00355DAE"/>
    <w:rsid w:val="003560D6"/>
    <w:rsid w:val="00357CDC"/>
    <w:rsid w:val="003655E8"/>
    <w:rsid w:val="003657C5"/>
    <w:rsid w:val="003708CB"/>
    <w:rsid w:val="0037359A"/>
    <w:rsid w:val="00374DC2"/>
    <w:rsid w:val="00380AA9"/>
    <w:rsid w:val="00381905"/>
    <w:rsid w:val="0038227D"/>
    <w:rsid w:val="00385B99"/>
    <w:rsid w:val="00387AC8"/>
    <w:rsid w:val="00390161"/>
    <w:rsid w:val="00391CD5"/>
    <w:rsid w:val="003939CC"/>
    <w:rsid w:val="0039425C"/>
    <w:rsid w:val="003942C8"/>
    <w:rsid w:val="003959B2"/>
    <w:rsid w:val="003A05BF"/>
    <w:rsid w:val="003A1008"/>
    <w:rsid w:val="003B1D40"/>
    <w:rsid w:val="003B23E2"/>
    <w:rsid w:val="003B4CB5"/>
    <w:rsid w:val="003B4DAA"/>
    <w:rsid w:val="003B6804"/>
    <w:rsid w:val="003B768F"/>
    <w:rsid w:val="003B7EB0"/>
    <w:rsid w:val="003C0A5E"/>
    <w:rsid w:val="003C2966"/>
    <w:rsid w:val="003C325A"/>
    <w:rsid w:val="003C4573"/>
    <w:rsid w:val="003C5865"/>
    <w:rsid w:val="003C6119"/>
    <w:rsid w:val="003D0318"/>
    <w:rsid w:val="003D19A3"/>
    <w:rsid w:val="003D275B"/>
    <w:rsid w:val="003D3FBF"/>
    <w:rsid w:val="003E07C8"/>
    <w:rsid w:val="003E1D8A"/>
    <w:rsid w:val="003E3368"/>
    <w:rsid w:val="003E3C10"/>
    <w:rsid w:val="003E7AA2"/>
    <w:rsid w:val="003F0A93"/>
    <w:rsid w:val="003F3C0D"/>
    <w:rsid w:val="003F3DF7"/>
    <w:rsid w:val="003F7FE5"/>
    <w:rsid w:val="00403963"/>
    <w:rsid w:val="00403FFA"/>
    <w:rsid w:val="004044DC"/>
    <w:rsid w:val="00407AC6"/>
    <w:rsid w:val="004126E7"/>
    <w:rsid w:val="004129DA"/>
    <w:rsid w:val="00415513"/>
    <w:rsid w:val="00420B03"/>
    <w:rsid w:val="00421ED7"/>
    <w:rsid w:val="00422F82"/>
    <w:rsid w:val="00424EAE"/>
    <w:rsid w:val="00431741"/>
    <w:rsid w:val="004355B0"/>
    <w:rsid w:val="00436C59"/>
    <w:rsid w:val="004444F7"/>
    <w:rsid w:val="00447238"/>
    <w:rsid w:val="0045207C"/>
    <w:rsid w:val="0045375C"/>
    <w:rsid w:val="0045528E"/>
    <w:rsid w:val="00456222"/>
    <w:rsid w:val="00456F0B"/>
    <w:rsid w:val="004610A1"/>
    <w:rsid w:val="004615ED"/>
    <w:rsid w:val="00462E8E"/>
    <w:rsid w:val="00463E44"/>
    <w:rsid w:val="00465D0D"/>
    <w:rsid w:val="00466CC4"/>
    <w:rsid w:val="004716AC"/>
    <w:rsid w:val="004721E5"/>
    <w:rsid w:val="00472896"/>
    <w:rsid w:val="0047293A"/>
    <w:rsid w:val="00474A91"/>
    <w:rsid w:val="004823B0"/>
    <w:rsid w:val="00482F57"/>
    <w:rsid w:val="00484E2B"/>
    <w:rsid w:val="004855EC"/>
    <w:rsid w:val="00486019"/>
    <w:rsid w:val="00486441"/>
    <w:rsid w:val="00492BEC"/>
    <w:rsid w:val="00492FAD"/>
    <w:rsid w:val="004931ED"/>
    <w:rsid w:val="00494242"/>
    <w:rsid w:val="004A09CB"/>
    <w:rsid w:val="004A2058"/>
    <w:rsid w:val="004A3DC7"/>
    <w:rsid w:val="004A4056"/>
    <w:rsid w:val="004A459E"/>
    <w:rsid w:val="004A6C56"/>
    <w:rsid w:val="004B46BE"/>
    <w:rsid w:val="004C11CB"/>
    <w:rsid w:val="004C462B"/>
    <w:rsid w:val="004D14E0"/>
    <w:rsid w:val="004D6BC3"/>
    <w:rsid w:val="004D743F"/>
    <w:rsid w:val="004E2942"/>
    <w:rsid w:val="004E39BD"/>
    <w:rsid w:val="004F08B7"/>
    <w:rsid w:val="004F16E4"/>
    <w:rsid w:val="004F1B5E"/>
    <w:rsid w:val="004F1DF6"/>
    <w:rsid w:val="004F2770"/>
    <w:rsid w:val="004F4228"/>
    <w:rsid w:val="004F4E4A"/>
    <w:rsid w:val="004F5228"/>
    <w:rsid w:val="00500F68"/>
    <w:rsid w:val="00501FC2"/>
    <w:rsid w:val="00503073"/>
    <w:rsid w:val="00503E28"/>
    <w:rsid w:val="00506AB7"/>
    <w:rsid w:val="00514DE2"/>
    <w:rsid w:val="00520BCF"/>
    <w:rsid w:val="0052285E"/>
    <w:rsid w:val="0052747F"/>
    <w:rsid w:val="00531D6B"/>
    <w:rsid w:val="005340C5"/>
    <w:rsid w:val="0053447C"/>
    <w:rsid w:val="005356AB"/>
    <w:rsid w:val="0054145F"/>
    <w:rsid w:val="0054284C"/>
    <w:rsid w:val="00545A1E"/>
    <w:rsid w:val="00545BB7"/>
    <w:rsid w:val="005502F5"/>
    <w:rsid w:val="00553B55"/>
    <w:rsid w:val="005627F5"/>
    <w:rsid w:val="00566020"/>
    <w:rsid w:val="005821B8"/>
    <w:rsid w:val="00584090"/>
    <w:rsid w:val="00590579"/>
    <w:rsid w:val="005924E6"/>
    <w:rsid w:val="00593BFA"/>
    <w:rsid w:val="005960E3"/>
    <w:rsid w:val="005A0BAF"/>
    <w:rsid w:val="005A1726"/>
    <w:rsid w:val="005A2396"/>
    <w:rsid w:val="005A3004"/>
    <w:rsid w:val="005A560E"/>
    <w:rsid w:val="005A7BF6"/>
    <w:rsid w:val="005B40B8"/>
    <w:rsid w:val="005B58CE"/>
    <w:rsid w:val="005C3228"/>
    <w:rsid w:val="005C3515"/>
    <w:rsid w:val="005C4B90"/>
    <w:rsid w:val="005C5A6F"/>
    <w:rsid w:val="005D1DFE"/>
    <w:rsid w:val="005D22EE"/>
    <w:rsid w:val="005D2529"/>
    <w:rsid w:val="005D3C42"/>
    <w:rsid w:val="005D3CA2"/>
    <w:rsid w:val="005D4901"/>
    <w:rsid w:val="005E2A1D"/>
    <w:rsid w:val="005E4739"/>
    <w:rsid w:val="005E5583"/>
    <w:rsid w:val="005E5D66"/>
    <w:rsid w:val="005F22EE"/>
    <w:rsid w:val="005F2507"/>
    <w:rsid w:val="005F57B6"/>
    <w:rsid w:val="00601E2A"/>
    <w:rsid w:val="0060584D"/>
    <w:rsid w:val="0060616E"/>
    <w:rsid w:val="006068AC"/>
    <w:rsid w:val="00611021"/>
    <w:rsid w:val="006114D8"/>
    <w:rsid w:val="00614CA8"/>
    <w:rsid w:val="00616CD9"/>
    <w:rsid w:val="006220A4"/>
    <w:rsid w:val="00623282"/>
    <w:rsid w:val="006266BD"/>
    <w:rsid w:val="0063671F"/>
    <w:rsid w:val="0063733D"/>
    <w:rsid w:val="006439FD"/>
    <w:rsid w:val="00643CFA"/>
    <w:rsid w:val="00647FE2"/>
    <w:rsid w:val="0065147B"/>
    <w:rsid w:val="00653E5E"/>
    <w:rsid w:val="00654197"/>
    <w:rsid w:val="00655CF1"/>
    <w:rsid w:val="00656854"/>
    <w:rsid w:val="00661370"/>
    <w:rsid w:val="00661EE4"/>
    <w:rsid w:val="006658AC"/>
    <w:rsid w:val="006669DF"/>
    <w:rsid w:val="00666ABF"/>
    <w:rsid w:val="006703C5"/>
    <w:rsid w:val="00673768"/>
    <w:rsid w:val="00675A49"/>
    <w:rsid w:val="00676FE2"/>
    <w:rsid w:val="0068008D"/>
    <w:rsid w:val="00685A09"/>
    <w:rsid w:val="00687209"/>
    <w:rsid w:val="0069131B"/>
    <w:rsid w:val="0069193D"/>
    <w:rsid w:val="006A0E0C"/>
    <w:rsid w:val="006A315D"/>
    <w:rsid w:val="006A417A"/>
    <w:rsid w:val="006A4C8B"/>
    <w:rsid w:val="006A691C"/>
    <w:rsid w:val="006A74CB"/>
    <w:rsid w:val="006B0460"/>
    <w:rsid w:val="006B193B"/>
    <w:rsid w:val="006B3CB8"/>
    <w:rsid w:val="006B4BC2"/>
    <w:rsid w:val="006B6A01"/>
    <w:rsid w:val="006B6BC5"/>
    <w:rsid w:val="006B702A"/>
    <w:rsid w:val="006B7B2D"/>
    <w:rsid w:val="006C0142"/>
    <w:rsid w:val="006C0ADE"/>
    <w:rsid w:val="006C16B7"/>
    <w:rsid w:val="006C4B8B"/>
    <w:rsid w:val="006C705D"/>
    <w:rsid w:val="006C7543"/>
    <w:rsid w:val="006D1696"/>
    <w:rsid w:val="006D2B75"/>
    <w:rsid w:val="006D3E0A"/>
    <w:rsid w:val="006D46B1"/>
    <w:rsid w:val="006E00F8"/>
    <w:rsid w:val="006E256F"/>
    <w:rsid w:val="006E55F4"/>
    <w:rsid w:val="006E5D6D"/>
    <w:rsid w:val="006E6BCB"/>
    <w:rsid w:val="006F3A01"/>
    <w:rsid w:val="006F5AFA"/>
    <w:rsid w:val="006F78DF"/>
    <w:rsid w:val="006F7942"/>
    <w:rsid w:val="007006C7"/>
    <w:rsid w:val="00700BE7"/>
    <w:rsid w:val="007012AA"/>
    <w:rsid w:val="007018E3"/>
    <w:rsid w:val="00701ADC"/>
    <w:rsid w:val="007054A9"/>
    <w:rsid w:val="00705710"/>
    <w:rsid w:val="007105F4"/>
    <w:rsid w:val="00717239"/>
    <w:rsid w:val="00717741"/>
    <w:rsid w:val="00724F37"/>
    <w:rsid w:val="0072635B"/>
    <w:rsid w:val="00727D7D"/>
    <w:rsid w:val="007305F2"/>
    <w:rsid w:val="007319E1"/>
    <w:rsid w:val="00731FF0"/>
    <w:rsid w:val="007367C8"/>
    <w:rsid w:val="00747DBA"/>
    <w:rsid w:val="0075088C"/>
    <w:rsid w:val="007531DB"/>
    <w:rsid w:val="007546CC"/>
    <w:rsid w:val="00765AD5"/>
    <w:rsid w:val="00766167"/>
    <w:rsid w:val="00767ED8"/>
    <w:rsid w:val="00771CD8"/>
    <w:rsid w:val="00771D38"/>
    <w:rsid w:val="00775C5E"/>
    <w:rsid w:val="00776381"/>
    <w:rsid w:val="00777760"/>
    <w:rsid w:val="00781BBF"/>
    <w:rsid w:val="00783D21"/>
    <w:rsid w:val="00786568"/>
    <w:rsid w:val="00786EB4"/>
    <w:rsid w:val="00787C48"/>
    <w:rsid w:val="007915E3"/>
    <w:rsid w:val="00791E87"/>
    <w:rsid w:val="00795ED0"/>
    <w:rsid w:val="007A0378"/>
    <w:rsid w:val="007A64CD"/>
    <w:rsid w:val="007B14A9"/>
    <w:rsid w:val="007B27DF"/>
    <w:rsid w:val="007B280E"/>
    <w:rsid w:val="007B3560"/>
    <w:rsid w:val="007B4B7F"/>
    <w:rsid w:val="007B5F99"/>
    <w:rsid w:val="007B65C4"/>
    <w:rsid w:val="007B7D73"/>
    <w:rsid w:val="007C4389"/>
    <w:rsid w:val="007C5B38"/>
    <w:rsid w:val="007C640C"/>
    <w:rsid w:val="007C72ED"/>
    <w:rsid w:val="007D2400"/>
    <w:rsid w:val="007D355E"/>
    <w:rsid w:val="007D44E7"/>
    <w:rsid w:val="007D4D2E"/>
    <w:rsid w:val="007E07E6"/>
    <w:rsid w:val="007E1F07"/>
    <w:rsid w:val="007E4935"/>
    <w:rsid w:val="007E7320"/>
    <w:rsid w:val="007E750D"/>
    <w:rsid w:val="007F0BA0"/>
    <w:rsid w:val="007F173A"/>
    <w:rsid w:val="007F190F"/>
    <w:rsid w:val="007F61BA"/>
    <w:rsid w:val="007F7976"/>
    <w:rsid w:val="00803524"/>
    <w:rsid w:val="00807C12"/>
    <w:rsid w:val="00807FAD"/>
    <w:rsid w:val="0081041D"/>
    <w:rsid w:val="008104E5"/>
    <w:rsid w:val="00810AF3"/>
    <w:rsid w:val="00813A21"/>
    <w:rsid w:val="00822905"/>
    <w:rsid w:val="00824806"/>
    <w:rsid w:val="00825F11"/>
    <w:rsid w:val="0083380F"/>
    <w:rsid w:val="00835D55"/>
    <w:rsid w:val="00836D73"/>
    <w:rsid w:val="008418DB"/>
    <w:rsid w:val="00841A1C"/>
    <w:rsid w:val="00842D4E"/>
    <w:rsid w:val="00845E72"/>
    <w:rsid w:val="00846484"/>
    <w:rsid w:val="00850356"/>
    <w:rsid w:val="008509E4"/>
    <w:rsid w:val="00852162"/>
    <w:rsid w:val="00856282"/>
    <w:rsid w:val="008605C7"/>
    <w:rsid w:val="00862127"/>
    <w:rsid w:val="00864761"/>
    <w:rsid w:val="008706B5"/>
    <w:rsid w:val="00873F30"/>
    <w:rsid w:val="00877E46"/>
    <w:rsid w:val="0088004F"/>
    <w:rsid w:val="0088035F"/>
    <w:rsid w:val="0088171D"/>
    <w:rsid w:val="00881AF1"/>
    <w:rsid w:val="00881F11"/>
    <w:rsid w:val="00882B2D"/>
    <w:rsid w:val="00884A55"/>
    <w:rsid w:val="008862A2"/>
    <w:rsid w:val="00891467"/>
    <w:rsid w:val="008925DE"/>
    <w:rsid w:val="0089680A"/>
    <w:rsid w:val="008A40CB"/>
    <w:rsid w:val="008A7333"/>
    <w:rsid w:val="008B31F9"/>
    <w:rsid w:val="008B50D1"/>
    <w:rsid w:val="008B527B"/>
    <w:rsid w:val="008B5828"/>
    <w:rsid w:val="008C4B1D"/>
    <w:rsid w:val="008C604B"/>
    <w:rsid w:val="008C665D"/>
    <w:rsid w:val="008C7254"/>
    <w:rsid w:val="008D2787"/>
    <w:rsid w:val="008D6534"/>
    <w:rsid w:val="008E08C4"/>
    <w:rsid w:val="008E180C"/>
    <w:rsid w:val="008E473F"/>
    <w:rsid w:val="008E5ED5"/>
    <w:rsid w:val="008F1ABF"/>
    <w:rsid w:val="008F20A9"/>
    <w:rsid w:val="008F2427"/>
    <w:rsid w:val="008F2815"/>
    <w:rsid w:val="008F3790"/>
    <w:rsid w:val="008F419A"/>
    <w:rsid w:val="008F7164"/>
    <w:rsid w:val="00900FF7"/>
    <w:rsid w:val="00901325"/>
    <w:rsid w:val="009018CE"/>
    <w:rsid w:val="009050E5"/>
    <w:rsid w:val="00905FC7"/>
    <w:rsid w:val="00906D5B"/>
    <w:rsid w:val="0091202E"/>
    <w:rsid w:val="009131C9"/>
    <w:rsid w:val="009218A7"/>
    <w:rsid w:val="00931878"/>
    <w:rsid w:val="00940C68"/>
    <w:rsid w:val="00941F4E"/>
    <w:rsid w:val="009435DB"/>
    <w:rsid w:val="00944F0C"/>
    <w:rsid w:val="00951719"/>
    <w:rsid w:val="0095341A"/>
    <w:rsid w:val="0095500C"/>
    <w:rsid w:val="00955F5F"/>
    <w:rsid w:val="009569DE"/>
    <w:rsid w:val="009640C7"/>
    <w:rsid w:val="009659C9"/>
    <w:rsid w:val="00970E9D"/>
    <w:rsid w:val="00971D0C"/>
    <w:rsid w:val="009745AB"/>
    <w:rsid w:val="00981FA1"/>
    <w:rsid w:val="00982E2B"/>
    <w:rsid w:val="00983E04"/>
    <w:rsid w:val="009904F6"/>
    <w:rsid w:val="00990C79"/>
    <w:rsid w:val="009918F4"/>
    <w:rsid w:val="009953B6"/>
    <w:rsid w:val="009A0082"/>
    <w:rsid w:val="009A0E7C"/>
    <w:rsid w:val="009A209A"/>
    <w:rsid w:val="009A71DE"/>
    <w:rsid w:val="009A72A6"/>
    <w:rsid w:val="009B3617"/>
    <w:rsid w:val="009B4181"/>
    <w:rsid w:val="009B74C0"/>
    <w:rsid w:val="009B763E"/>
    <w:rsid w:val="009C14BE"/>
    <w:rsid w:val="009C28BC"/>
    <w:rsid w:val="009C58EB"/>
    <w:rsid w:val="009D125B"/>
    <w:rsid w:val="009D1E1F"/>
    <w:rsid w:val="009D3C85"/>
    <w:rsid w:val="009D5475"/>
    <w:rsid w:val="009D6398"/>
    <w:rsid w:val="009D6A4E"/>
    <w:rsid w:val="009E0315"/>
    <w:rsid w:val="009E2243"/>
    <w:rsid w:val="009E23A3"/>
    <w:rsid w:val="009E722F"/>
    <w:rsid w:val="009F0C95"/>
    <w:rsid w:val="009F106B"/>
    <w:rsid w:val="009F1113"/>
    <w:rsid w:val="009F18AE"/>
    <w:rsid w:val="009F18F5"/>
    <w:rsid w:val="009F4D07"/>
    <w:rsid w:val="009F4F06"/>
    <w:rsid w:val="00A02011"/>
    <w:rsid w:val="00A04D94"/>
    <w:rsid w:val="00A04DEB"/>
    <w:rsid w:val="00A11C7B"/>
    <w:rsid w:val="00A2041F"/>
    <w:rsid w:val="00A22980"/>
    <w:rsid w:val="00A244F5"/>
    <w:rsid w:val="00A32D20"/>
    <w:rsid w:val="00A35869"/>
    <w:rsid w:val="00A35CDE"/>
    <w:rsid w:val="00A43243"/>
    <w:rsid w:val="00A4626A"/>
    <w:rsid w:val="00A503F6"/>
    <w:rsid w:val="00A5174D"/>
    <w:rsid w:val="00A51B9B"/>
    <w:rsid w:val="00A51D07"/>
    <w:rsid w:val="00A522D4"/>
    <w:rsid w:val="00A54191"/>
    <w:rsid w:val="00A55596"/>
    <w:rsid w:val="00A556FE"/>
    <w:rsid w:val="00A62554"/>
    <w:rsid w:val="00A676D8"/>
    <w:rsid w:val="00A70631"/>
    <w:rsid w:val="00A73706"/>
    <w:rsid w:val="00A7444C"/>
    <w:rsid w:val="00A75240"/>
    <w:rsid w:val="00A75C7E"/>
    <w:rsid w:val="00A76D13"/>
    <w:rsid w:val="00A80A86"/>
    <w:rsid w:val="00A80ADF"/>
    <w:rsid w:val="00A83190"/>
    <w:rsid w:val="00A831FB"/>
    <w:rsid w:val="00A846CF"/>
    <w:rsid w:val="00A868B4"/>
    <w:rsid w:val="00A87000"/>
    <w:rsid w:val="00A8787F"/>
    <w:rsid w:val="00A90BCC"/>
    <w:rsid w:val="00A91F5B"/>
    <w:rsid w:val="00A9266E"/>
    <w:rsid w:val="00A95EAD"/>
    <w:rsid w:val="00AA1E17"/>
    <w:rsid w:val="00AA2102"/>
    <w:rsid w:val="00AB0DA4"/>
    <w:rsid w:val="00AB11BC"/>
    <w:rsid w:val="00AB2002"/>
    <w:rsid w:val="00AB28F0"/>
    <w:rsid w:val="00AC157B"/>
    <w:rsid w:val="00AC278E"/>
    <w:rsid w:val="00AC47D8"/>
    <w:rsid w:val="00AC52AD"/>
    <w:rsid w:val="00AC7C68"/>
    <w:rsid w:val="00AD2FC1"/>
    <w:rsid w:val="00AD4438"/>
    <w:rsid w:val="00AD44F2"/>
    <w:rsid w:val="00AD5769"/>
    <w:rsid w:val="00AE2CFD"/>
    <w:rsid w:val="00AE4A9D"/>
    <w:rsid w:val="00AE5EF2"/>
    <w:rsid w:val="00AE6268"/>
    <w:rsid w:val="00AE6F64"/>
    <w:rsid w:val="00AF0ED5"/>
    <w:rsid w:val="00AF359A"/>
    <w:rsid w:val="00AF428D"/>
    <w:rsid w:val="00AF45E8"/>
    <w:rsid w:val="00B01276"/>
    <w:rsid w:val="00B01F2D"/>
    <w:rsid w:val="00B020B0"/>
    <w:rsid w:val="00B05F1A"/>
    <w:rsid w:val="00B126EB"/>
    <w:rsid w:val="00B1564E"/>
    <w:rsid w:val="00B15D1F"/>
    <w:rsid w:val="00B17304"/>
    <w:rsid w:val="00B17A97"/>
    <w:rsid w:val="00B20E2B"/>
    <w:rsid w:val="00B23A84"/>
    <w:rsid w:val="00B249D9"/>
    <w:rsid w:val="00B25255"/>
    <w:rsid w:val="00B26200"/>
    <w:rsid w:val="00B26782"/>
    <w:rsid w:val="00B26ED8"/>
    <w:rsid w:val="00B33703"/>
    <w:rsid w:val="00B33E2C"/>
    <w:rsid w:val="00B35448"/>
    <w:rsid w:val="00B354C7"/>
    <w:rsid w:val="00B42A6B"/>
    <w:rsid w:val="00B43B93"/>
    <w:rsid w:val="00B45C92"/>
    <w:rsid w:val="00B47206"/>
    <w:rsid w:val="00B512ED"/>
    <w:rsid w:val="00B516C8"/>
    <w:rsid w:val="00B53BD3"/>
    <w:rsid w:val="00B57328"/>
    <w:rsid w:val="00B62C29"/>
    <w:rsid w:val="00B639A7"/>
    <w:rsid w:val="00B63C17"/>
    <w:rsid w:val="00B63FB6"/>
    <w:rsid w:val="00B64B99"/>
    <w:rsid w:val="00B663E8"/>
    <w:rsid w:val="00B7306E"/>
    <w:rsid w:val="00B75DAB"/>
    <w:rsid w:val="00B761FD"/>
    <w:rsid w:val="00B76D3F"/>
    <w:rsid w:val="00B80515"/>
    <w:rsid w:val="00B8113A"/>
    <w:rsid w:val="00B812F0"/>
    <w:rsid w:val="00B81844"/>
    <w:rsid w:val="00B90030"/>
    <w:rsid w:val="00B938A9"/>
    <w:rsid w:val="00B945C0"/>
    <w:rsid w:val="00BA3520"/>
    <w:rsid w:val="00BB1FC8"/>
    <w:rsid w:val="00BB4163"/>
    <w:rsid w:val="00BB4A87"/>
    <w:rsid w:val="00BC0215"/>
    <w:rsid w:val="00BC7558"/>
    <w:rsid w:val="00BD354E"/>
    <w:rsid w:val="00BD373E"/>
    <w:rsid w:val="00BD4118"/>
    <w:rsid w:val="00BE18E9"/>
    <w:rsid w:val="00BE463E"/>
    <w:rsid w:val="00BF0643"/>
    <w:rsid w:val="00BF5AA4"/>
    <w:rsid w:val="00C04822"/>
    <w:rsid w:val="00C05AEF"/>
    <w:rsid w:val="00C05F4E"/>
    <w:rsid w:val="00C06419"/>
    <w:rsid w:val="00C11AF9"/>
    <w:rsid w:val="00C1348D"/>
    <w:rsid w:val="00C139ED"/>
    <w:rsid w:val="00C16DDE"/>
    <w:rsid w:val="00C17373"/>
    <w:rsid w:val="00C1746D"/>
    <w:rsid w:val="00C213B4"/>
    <w:rsid w:val="00C21BB3"/>
    <w:rsid w:val="00C232DF"/>
    <w:rsid w:val="00C2382F"/>
    <w:rsid w:val="00C241E2"/>
    <w:rsid w:val="00C25D80"/>
    <w:rsid w:val="00C307B6"/>
    <w:rsid w:val="00C32772"/>
    <w:rsid w:val="00C3411F"/>
    <w:rsid w:val="00C3473C"/>
    <w:rsid w:val="00C35C1B"/>
    <w:rsid w:val="00C410CB"/>
    <w:rsid w:val="00C417C5"/>
    <w:rsid w:val="00C41808"/>
    <w:rsid w:val="00C41BDA"/>
    <w:rsid w:val="00C43232"/>
    <w:rsid w:val="00C462F2"/>
    <w:rsid w:val="00C46C50"/>
    <w:rsid w:val="00C547B6"/>
    <w:rsid w:val="00C55FB4"/>
    <w:rsid w:val="00C571F7"/>
    <w:rsid w:val="00C64F49"/>
    <w:rsid w:val="00C675D8"/>
    <w:rsid w:val="00C67C39"/>
    <w:rsid w:val="00C71C08"/>
    <w:rsid w:val="00C725FC"/>
    <w:rsid w:val="00C72E71"/>
    <w:rsid w:val="00C73CBA"/>
    <w:rsid w:val="00C7544D"/>
    <w:rsid w:val="00C829FB"/>
    <w:rsid w:val="00C8353B"/>
    <w:rsid w:val="00C8662C"/>
    <w:rsid w:val="00C86AAC"/>
    <w:rsid w:val="00C86EC4"/>
    <w:rsid w:val="00C90B85"/>
    <w:rsid w:val="00C92F8A"/>
    <w:rsid w:val="00C9415E"/>
    <w:rsid w:val="00C94AA9"/>
    <w:rsid w:val="00C9755C"/>
    <w:rsid w:val="00C97F90"/>
    <w:rsid w:val="00CA120E"/>
    <w:rsid w:val="00CA1212"/>
    <w:rsid w:val="00CA1DC9"/>
    <w:rsid w:val="00CA1F00"/>
    <w:rsid w:val="00CA2065"/>
    <w:rsid w:val="00CA7714"/>
    <w:rsid w:val="00CB09A0"/>
    <w:rsid w:val="00CB2270"/>
    <w:rsid w:val="00CB303A"/>
    <w:rsid w:val="00CB356D"/>
    <w:rsid w:val="00CB439C"/>
    <w:rsid w:val="00CB69DA"/>
    <w:rsid w:val="00CC261D"/>
    <w:rsid w:val="00CC422D"/>
    <w:rsid w:val="00CC42F2"/>
    <w:rsid w:val="00CC4713"/>
    <w:rsid w:val="00CD0578"/>
    <w:rsid w:val="00CD121F"/>
    <w:rsid w:val="00CD2868"/>
    <w:rsid w:val="00CD2CE6"/>
    <w:rsid w:val="00CD6054"/>
    <w:rsid w:val="00CD73C7"/>
    <w:rsid w:val="00CD7505"/>
    <w:rsid w:val="00CE4E85"/>
    <w:rsid w:val="00CE605B"/>
    <w:rsid w:val="00CE6C18"/>
    <w:rsid w:val="00CE798E"/>
    <w:rsid w:val="00CF1E61"/>
    <w:rsid w:val="00CF2B1E"/>
    <w:rsid w:val="00CF4C4B"/>
    <w:rsid w:val="00CF6337"/>
    <w:rsid w:val="00CF6B31"/>
    <w:rsid w:val="00CF717B"/>
    <w:rsid w:val="00D047F4"/>
    <w:rsid w:val="00D049FA"/>
    <w:rsid w:val="00D0591B"/>
    <w:rsid w:val="00D14C3E"/>
    <w:rsid w:val="00D15F10"/>
    <w:rsid w:val="00D16530"/>
    <w:rsid w:val="00D1660E"/>
    <w:rsid w:val="00D16808"/>
    <w:rsid w:val="00D2148E"/>
    <w:rsid w:val="00D238FB"/>
    <w:rsid w:val="00D2641B"/>
    <w:rsid w:val="00D30A30"/>
    <w:rsid w:val="00D36E4A"/>
    <w:rsid w:val="00D40551"/>
    <w:rsid w:val="00D5009C"/>
    <w:rsid w:val="00D506B1"/>
    <w:rsid w:val="00D50B00"/>
    <w:rsid w:val="00D50C15"/>
    <w:rsid w:val="00D52FAD"/>
    <w:rsid w:val="00D55674"/>
    <w:rsid w:val="00D6157D"/>
    <w:rsid w:val="00D638D3"/>
    <w:rsid w:val="00D63F51"/>
    <w:rsid w:val="00D70D55"/>
    <w:rsid w:val="00D71145"/>
    <w:rsid w:val="00D72A9F"/>
    <w:rsid w:val="00D7402E"/>
    <w:rsid w:val="00D75AB7"/>
    <w:rsid w:val="00D76847"/>
    <w:rsid w:val="00D76B9A"/>
    <w:rsid w:val="00D800DF"/>
    <w:rsid w:val="00D80ECB"/>
    <w:rsid w:val="00D82085"/>
    <w:rsid w:val="00D825C7"/>
    <w:rsid w:val="00D8429B"/>
    <w:rsid w:val="00D85973"/>
    <w:rsid w:val="00D86E31"/>
    <w:rsid w:val="00D86E71"/>
    <w:rsid w:val="00D90E04"/>
    <w:rsid w:val="00D92675"/>
    <w:rsid w:val="00DA03CF"/>
    <w:rsid w:val="00DA5567"/>
    <w:rsid w:val="00DA6EDC"/>
    <w:rsid w:val="00DB4A1A"/>
    <w:rsid w:val="00DB4CC3"/>
    <w:rsid w:val="00DB6497"/>
    <w:rsid w:val="00DB65A7"/>
    <w:rsid w:val="00DB67FD"/>
    <w:rsid w:val="00DB784D"/>
    <w:rsid w:val="00DC31E3"/>
    <w:rsid w:val="00DC4091"/>
    <w:rsid w:val="00DD0FA2"/>
    <w:rsid w:val="00DD2822"/>
    <w:rsid w:val="00DD3224"/>
    <w:rsid w:val="00DD561A"/>
    <w:rsid w:val="00DE0C80"/>
    <w:rsid w:val="00DE19E8"/>
    <w:rsid w:val="00DE21CC"/>
    <w:rsid w:val="00DF0606"/>
    <w:rsid w:val="00DF1F78"/>
    <w:rsid w:val="00DF22EC"/>
    <w:rsid w:val="00DF557E"/>
    <w:rsid w:val="00DF6C5F"/>
    <w:rsid w:val="00DF7CD8"/>
    <w:rsid w:val="00E0056F"/>
    <w:rsid w:val="00E02BF9"/>
    <w:rsid w:val="00E0494D"/>
    <w:rsid w:val="00E0586E"/>
    <w:rsid w:val="00E05CB8"/>
    <w:rsid w:val="00E07B9C"/>
    <w:rsid w:val="00E118F1"/>
    <w:rsid w:val="00E13D5B"/>
    <w:rsid w:val="00E1576F"/>
    <w:rsid w:val="00E1651E"/>
    <w:rsid w:val="00E20DB6"/>
    <w:rsid w:val="00E214A6"/>
    <w:rsid w:val="00E24114"/>
    <w:rsid w:val="00E266FA"/>
    <w:rsid w:val="00E30AA1"/>
    <w:rsid w:val="00E3457B"/>
    <w:rsid w:val="00E43F59"/>
    <w:rsid w:val="00E45B87"/>
    <w:rsid w:val="00E45C44"/>
    <w:rsid w:val="00E45FDE"/>
    <w:rsid w:val="00E4696C"/>
    <w:rsid w:val="00E46B6B"/>
    <w:rsid w:val="00E47FEA"/>
    <w:rsid w:val="00E5008B"/>
    <w:rsid w:val="00E51E49"/>
    <w:rsid w:val="00E53AB7"/>
    <w:rsid w:val="00E55445"/>
    <w:rsid w:val="00E56410"/>
    <w:rsid w:val="00E67534"/>
    <w:rsid w:val="00E7079F"/>
    <w:rsid w:val="00E70914"/>
    <w:rsid w:val="00E73CD9"/>
    <w:rsid w:val="00E76038"/>
    <w:rsid w:val="00E807C4"/>
    <w:rsid w:val="00E8154A"/>
    <w:rsid w:val="00E82FD2"/>
    <w:rsid w:val="00E87294"/>
    <w:rsid w:val="00E90027"/>
    <w:rsid w:val="00E9094C"/>
    <w:rsid w:val="00E9237E"/>
    <w:rsid w:val="00E94EAC"/>
    <w:rsid w:val="00EA040E"/>
    <w:rsid w:val="00EA12A2"/>
    <w:rsid w:val="00EA1814"/>
    <w:rsid w:val="00EA3004"/>
    <w:rsid w:val="00EA5C03"/>
    <w:rsid w:val="00EA753D"/>
    <w:rsid w:val="00EB1CD0"/>
    <w:rsid w:val="00EB3ED0"/>
    <w:rsid w:val="00EB606F"/>
    <w:rsid w:val="00EB7608"/>
    <w:rsid w:val="00EC53CB"/>
    <w:rsid w:val="00EC75ED"/>
    <w:rsid w:val="00ED1F42"/>
    <w:rsid w:val="00ED260A"/>
    <w:rsid w:val="00ED4AF0"/>
    <w:rsid w:val="00ED4CEB"/>
    <w:rsid w:val="00ED4FEF"/>
    <w:rsid w:val="00ED64A3"/>
    <w:rsid w:val="00ED6577"/>
    <w:rsid w:val="00EE080B"/>
    <w:rsid w:val="00EE16C2"/>
    <w:rsid w:val="00EE1891"/>
    <w:rsid w:val="00EE38EB"/>
    <w:rsid w:val="00EE57D9"/>
    <w:rsid w:val="00EF3F8A"/>
    <w:rsid w:val="00EF418C"/>
    <w:rsid w:val="00EF4F1D"/>
    <w:rsid w:val="00EF705B"/>
    <w:rsid w:val="00F00379"/>
    <w:rsid w:val="00F036FD"/>
    <w:rsid w:val="00F04330"/>
    <w:rsid w:val="00F04544"/>
    <w:rsid w:val="00F05372"/>
    <w:rsid w:val="00F065EA"/>
    <w:rsid w:val="00F11978"/>
    <w:rsid w:val="00F133FC"/>
    <w:rsid w:val="00F15FE2"/>
    <w:rsid w:val="00F16609"/>
    <w:rsid w:val="00F2188D"/>
    <w:rsid w:val="00F31445"/>
    <w:rsid w:val="00F3146E"/>
    <w:rsid w:val="00F317A0"/>
    <w:rsid w:val="00F32362"/>
    <w:rsid w:val="00F33768"/>
    <w:rsid w:val="00F434A0"/>
    <w:rsid w:val="00F4457F"/>
    <w:rsid w:val="00F44849"/>
    <w:rsid w:val="00F44D26"/>
    <w:rsid w:val="00F469F7"/>
    <w:rsid w:val="00F47905"/>
    <w:rsid w:val="00F51316"/>
    <w:rsid w:val="00F53E43"/>
    <w:rsid w:val="00F56A3B"/>
    <w:rsid w:val="00F603BB"/>
    <w:rsid w:val="00F60FF6"/>
    <w:rsid w:val="00F61CFC"/>
    <w:rsid w:val="00F65FC7"/>
    <w:rsid w:val="00F66FBF"/>
    <w:rsid w:val="00F70166"/>
    <w:rsid w:val="00F70E6D"/>
    <w:rsid w:val="00F72A4E"/>
    <w:rsid w:val="00F759B8"/>
    <w:rsid w:val="00F93336"/>
    <w:rsid w:val="00FA4526"/>
    <w:rsid w:val="00FB405A"/>
    <w:rsid w:val="00FB4AAC"/>
    <w:rsid w:val="00FB4FEB"/>
    <w:rsid w:val="00FB5DF2"/>
    <w:rsid w:val="00FB72B6"/>
    <w:rsid w:val="00FC2EE6"/>
    <w:rsid w:val="00FC5B60"/>
    <w:rsid w:val="00FD0814"/>
    <w:rsid w:val="00FD10DA"/>
    <w:rsid w:val="00FD1D7A"/>
    <w:rsid w:val="00FD3C16"/>
    <w:rsid w:val="00FD569D"/>
    <w:rsid w:val="00FD5F27"/>
    <w:rsid w:val="00FD77AC"/>
    <w:rsid w:val="00FE0A05"/>
    <w:rsid w:val="00FE12DF"/>
    <w:rsid w:val="00FE1F49"/>
    <w:rsid w:val="00FE45DC"/>
    <w:rsid w:val="00FE6590"/>
    <w:rsid w:val="00FE68BA"/>
    <w:rsid w:val="00FE694B"/>
    <w:rsid w:val="00FE7E47"/>
    <w:rsid w:val="00FF0696"/>
    <w:rsid w:val="00FF3614"/>
    <w:rsid w:val="00FF3AC7"/>
    <w:rsid w:val="00FF47B7"/>
    <w:rsid w:val="00FF5A22"/>
    <w:rsid w:val="00FF5E6A"/>
    <w:rsid w:val="00FF5E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D08E0"/>
  <w15:chartTrackingRefBased/>
  <w15:docId w15:val="{068DBD3C-AABB-4501-8830-7AF907E2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7E4935"/>
    <w:rPr>
      <w:sz w:val="24"/>
      <w:szCs w:val="24"/>
    </w:rPr>
  </w:style>
  <w:style w:type="paragraph" w:styleId="Rubrik1">
    <w:name w:val="heading 1"/>
    <w:basedOn w:val="Normal"/>
    <w:next w:val="Normal"/>
    <w:qFormat/>
    <w:rsid w:val="00C462F2"/>
    <w:pPr>
      <w:keepNext/>
      <w:spacing w:before="240"/>
      <w:outlineLvl w:val="0"/>
    </w:pPr>
    <w:rPr>
      <w:rFonts w:ascii="Arial" w:hAnsi="Arial" w:cs="Arial"/>
      <w:b/>
      <w:bCs/>
      <w:kern w:val="32"/>
      <w:szCs w:val="32"/>
    </w:rPr>
  </w:style>
  <w:style w:type="paragraph" w:styleId="Rubrik2">
    <w:name w:val="heading 2"/>
    <w:basedOn w:val="Tabelltextfet"/>
    <w:next w:val="Normal"/>
    <w:qFormat/>
    <w:rsid w:val="00482F57"/>
    <w:pPr>
      <w:keepNext/>
      <w:spacing w:before="120" w:after="0"/>
      <w:outlineLvl w:val="1"/>
    </w:pPr>
    <w:rPr>
      <w:sz w:val="22"/>
    </w:rPr>
  </w:style>
  <w:style w:type="paragraph" w:styleId="Rubrik3">
    <w:name w:val="heading 3"/>
    <w:basedOn w:val="Tabelltextfet"/>
    <w:next w:val="Normal"/>
    <w:qFormat/>
    <w:rsid w:val="00482F57"/>
    <w:pPr>
      <w:keepNext/>
      <w:spacing w:before="60" w:after="0"/>
      <w:outlineLvl w:val="2"/>
    </w:pPr>
    <w:rPr>
      <w:b w:val="0"/>
      <w:sz w:val="22"/>
    </w:rPr>
  </w:style>
  <w:style w:type="paragraph" w:styleId="Rubrik4">
    <w:name w:val="heading 4"/>
    <w:basedOn w:val="Normal"/>
    <w:next w:val="Normal"/>
    <w:qFormat/>
    <w:rsid w:val="00955F5F"/>
    <w:pPr>
      <w:keepNext/>
      <w:spacing w:before="120"/>
      <w:outlineLvl w:val="3"/>
    </w:pPr>
    <w:rPr>
      <w:b/>
      <w:bCs/>
      <w:sz w:val="20"/>
      <w:szCs w:val="28"/>
    </w:rPr>
  </w:style>
  <w:style w:type="paragraph" w:styleId="Rubrik5">
    <w:name w:val="heading 5"/>
    <w:basedOn w:val="Normal"/>
    <w:next w:val="Normal"/>
    <w:semiHidden/>
    <w:qFormat/>
    <w:pPr>
      <w:outlineLvl w:val="4"/>
    </w:pPr>
    <w:rPr>
      <w:rFonts w:ascii="Arial" w:hAnsi="Arial"/>
      <w:bCs/>
      <w:iCs/>
      <w:sz w:val="20"/>
      <w:szCs w:val="26"/>
    </w:rPr>
  </w:style>
  <w:style w:type="paragraph" w:styleId="Rubrik6">
    <w:name w:val="heading 6"/>
    <w:basedOn w:val="Normal"/>
    <w:next w:val="Normal"/>
    <w:semiHidden/>
    <w:qFormat/>
    <w:pPr>
      <w:outlineLvl w:val="5"/>
    </w:pPr>
    <w:rPr>
      <w:rFonts w:ascii="Arial" w:hAnsi="Arial"/>
      <w:bCs/>
      <w:sz w:val="20"/>
      <w:szCs w:val="22"/>
    </w:rPr>
  </w:style>
  <w:style w:type="paragraph" w:styleId="Rubrik7">
    <w:name w:val="heading 7"/>
    <w:basedOn w:val="Normal"/>
    <w:next w:val="Normal"/>
    <w:semiHidden/>
    <w:qFormat/>
    <w:pPr>
      <w:outlineLvl w:val="6"/>
    </w:pPr>
    <w:rPr>
      <w:rFonts w:ascii="Arial" w:hAnsi="Arial"/>
      <w:sz w:val="20"/>
    </w:rPr>
  </w:style>
  <w:style w:type="paragraph" w:styleId="Rubrik8">
    <w:name w:val="heading 8"/>
    <w:basedOn w:val="Normal"/>
    <w:next w:val="Normal"/>
    <w:semiHidden/>
    <w:qFormat/>
    <w:pPr>
      <w:outlineLvl w:val="7"/>
    </w:pPr>
    <w:rPr>
      <w:rFonts w:ascii="Arial" w:hAnsi="Arial"/>
      <w:iCs/>
      <w:sz w:val="20"/>
    </w:rPr>
  </w:style>
  <w:style w:type="paragraph" w:styleId="Rubrik9">
    <w:name w:val="heading 9"/>
    <w:basedOn w:val="Normal"/>
    <w:next w:val="Normal"/>
    <w:semiHidden/>
    <w:qFormat/>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3969"/>
      </w:tabs>
      <w:jc w:val="center"/>
    </w:pPr>
  </w:style>
  <w:style w:type="character" w:styleId="Sidnummer">
    <w:name w:val="page number"/>
    <w:basedOn w:val="Standardstycketeckensnitt"/>
    <w:semiHidden/>
  </w:style>
  <w:style w:type="paragraph" w:styleId="Innehll1">
    <w:name w:val="toc 1"/>
    <w:basedOn w:val="Normal"/>
    <w:next w:val="Normal"/>
    <w:autoRedefine/>
    <w:semiHidden/>
    <w:pPr>
      <w:spacing w:line="280" w:lineRule="atLeast"/>
    </w:pPr>
  </w:style>
  <w:style w:type="paragraph" w:styleId="Innehll4">
    <w:name w:val="toc 4"/>
    <w:basedOn w:val="Normal"/>
    <w:next w:val="Normal"/>
    <w:autoRedefine/>
    <w:semiHidden/>
    <w:pPr>
      <w:ind w:left="720"/>
    </w:pPr>
  </w:style>
  <w:style w:type="paragraph" w:styleId="Innehll2">
    <w:name w:val="toc 2"/>
    <w:basedOn w:val="Normal"/>
    <w:next w:val="Normal"/>
    <w:autoRedefine/>
    <w:semiHidden/>
    <w:pPr>
      <w:spacing w:line="280" w:lineRule="atLeast"/>
      <w:ind w:left="238"/>
    </w:pPr>
  </w:style>
  <w:style w:type="paragraph" w:styleId="Innehll3">
    <w:name w:val="toc 3"/>
    <w:basedOn w:val="Normal"/>
    <w:next w:val="Normal"/>
    <w:autoRedefine/>
    <w:semiHidden/>
    <w:pPr>
      <w:spacing w:line="280" w:lineRule="atLeast"/>
      <w:ind w:left="482"/>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character" w:styleId="Hyperlnk">
    <w:name w:val="Hyperlink"/>
    <w:semiHidden/>
    <w:rsid w:val="00724F37"/>
    <w:rPr>
      <w:color w:val="auto"/>
      <w:u w:val="none"/>
    </w:rPr>
  </w:style>
  <w:style w:type="paragraph" w:styleId="Punktlista">
    <w:name w:val="List Bullet"/>
    <w:basedOn w:val="Normal"/>
    <w:autoRedefine/>
    <w:semiHidden/>
    <w:pPr>
      <w:numPr>
        <w:numId w:val="5"/>
      </w:numPr>
    </w:pPr>
  </w:style>
  <w:style w:type="paragraph" w:styleId="Fotnotstext">
    <w:name w:val="footnote text"/>
    <w:basedOn w:val="Normal"/>
    <w:semiHidden/>
    <w:rPr>
      <w:sz w:val="20"/>
      <w:szCs w:val="20"/>
    </w:rPr>
  </w:style>
  <w:style w:type="character" w:styleId="Fotnotsreferens">
    <w:name w:val="footnote reference"/>
    <w:semiHidden/>
    <w:rPr>
      <w:vertAlign w:val="superscript"/>
    </w:rPr>
  </w:style>
  <w:style w:type="paragraph" w:styleId="Beskrivning">
    <w:name w:val="caption"/>
    <w:basedOn w:val="Normal"/>
    <w:next w:val="Normal"/>
    <w:semiHidden/>
    <w:qFormat/>
    <w:pPr>
      <w:spacing w:before="120" w:after="120"/>
    </w:pPr>
    <w:rPr>
      <w:b/>
      <w:bCs/>
      <w:sz w:val="20"/>
      <w:szCs w:val="20"/>
    </w:rPr>
  </w:style>
  <w:style w:type="paragraph" w:styleId="Figurfrteckning">
    <w:name w:val="table of figures"/>
    <w:basedOn w:val="Normal"/>
    <w:next w:val="Normal"/>
    <w:semiHidden/>
    <w:pPr>
      <w:ind w:left="480" w:hanging="480"/>
    </w:pPr>
  </w:style>
  <w:style w:type="paragraph" w:customStyle="1" w:styleId="ledtext">
    <w:name w:val="ledtext"/>
    <w:basedOn w:val="Normal"/>
    <w:rsid w:val="00724F37"/>
    <w:rPr>
      <w:rFonts w:ascii="Arial" w:hAnsi="Arial"/>
      <w:sz w:val="14"/>
    </w:rPr>
  </w:style>
  <w:style w:type="paragraph" w:customStyle="1" w:styleId="avdelning">
    <w:name w:val="avdelning"/>
    <w:basedOn w:val="Normal"/>
    <w:semiHidden/>
    <w:rsid w:val="00724F37"/>
    <w:rPr>
      <w:sz w:val="20"/>
    </w:rPr>
  </w:style>
  <w:style w:type="paragraph" w:customStyle="1" w:styleId="sidfot1">
    <w:name w:val="sidfot_1"/>
    <w:basedOn w:val="Normal"/>
    <w:semiHidden/>
    <w:rsid w:val="00724F37"/>
    <w:pPr>
      <w:ind w:left="-1985"/>
    </w:pPr>
    <w:rPr>
      <w:rFonts w:ascii="Arial" w:hAnsi="Arial" w:cs="Arial"/>
      <w:sz w:val="16"/>
    </w:rPr>
  </w:style>
  <w:style w:type="paragraph" w:customStyle="1" w:styleId="apunktlista">
    <w:name w:val="a_punktlista"/>
    <w:basedOn w:val="Normal"/>
    <w:semiHidden/>
    <w:rsid w:val="00724F37"/>
    <w:pPr>
      <w:numPr>
        <w:numId w:val="6"/>
      </w:numPr>
      <w:spacing w:after="60"/>
    </w:pPr>
  </w:style>
  <w:style w:type="paragraph" w:customStyle="1" w:styleId="Doktyp">
    <w:name w:val="Doktyp"/>
    <w:basedOn w:val="Sidhuvud"/>
    <w:semiHidden/>
    <w:pPr>
      <w:spacing w:after="60"/>
    </w:pPr>
    <w:rPr>
      <w:rFonts w:ascii="Arial" w:hAnsi="Arial" w:cs="Arial"/>
      <w:caps/>
    </w:rPr>
  </w:style>
  <w:style w:type="paragraph" w:customStyle="1" w:styleId="Klla">
    <w:name w:val="Källa"/>
    <w:basedOn w:val="Normal"/>
    <w:semiHidden/>
    <w:rsid w:val="00724F37"/>
    <w:pPr>
      <w:spacing w:before="40" w:after="120"/>
    </w:pPr>
    <w:rPr>
      <w:sz w:val="20"/>
    </w:rPr>
  </w:style>
  <w:style w:type="paragraph" w:customStyle="1" w:styleId="Tabelltext">
    <w:name w:val="Tabelltext"/>
    <w:basedOn w:val="Normal"/>
    <w:rsid w:val="00482F57"/>
    <w:pPr>
      <w:spacing w:after="40"/>
    </w:pPr>
    <w:rPr>
      <w:rFonts w:ascii="Arial" w:hAnsi="Arial" w:cs="Arial"/>
      <w:sz w:val="18"/>
    </w:rPr>
  </w:style>
  <w:style w:type="paragraph" w:customStyle="1" w:styleId="anummerlista">
    <w:name w:val="a_nummerlista"/>
    <w:basedOn w:val="Normal"/>
    <w:semiHidden/>
    <w:rsid w:val="00253EBE"/>
    <w:pPr>
      <w:numPr>
        <w:numId w:val="8"/>
      </w:numPr>
      <w:spacing w:after="60" w:line="280" w:lineRule="atLeast"/>
    </w:pPr>
  </w:style>
  <w:style w:type="paragraph" w:customStyle="1" w:styleId="Tabelltextfet">
    <w:name w:val="Tabelltext_fet"/>
    <w:basedOn w:val="Tabelltext"/>
    <w:semiHidden/>
    <w:rsid w:val="00A83190"/>
    <w:rPr>
      <w:b/>
      <w:bCs/>
    </w:rPr>
  </w:style>
  <w:style w:type="paragraph" w:customStyle="1" w:styleId="Tabelltextkursiv">
    <w:name w:val="Tabelltext_kursiv"/>
    <w:basedOn w:val="Tabelltextfet"/>
    <w:semiHidden/>
    <w:rsid w:val="00A83190"/>
    <w:rPr>
      <w:b w:val="0"/>
      <w:bCs w:val="0"/>
      <w:i/>
      <w:iCs/>
    </w:rPr>
  </w:style>
  <w:style w:type="table" w:styleId="Tabellrutnt">
    <w:name w:val="Table Grid"/>
    <w:basedOn w:val="Normaltabell"/>
    <w:semiHidden/>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allongtext">
    <w:name w:val="Balloon Text"/>
    <w:basedOn w:val="Normal"/>
    <w:semiHidden/>
    <w:rsid w:val="002F6514"/>
    <w:rPr>
      <w:rFonts w:ascii="Tahoma" w:hAnsi="Tahoma"/>
      <w:sz w:val="16"/>
      <w:szCs w:val="16"/>
    </w:rPr>
  </w:style>
  <w:style w:type="character" w:styleId="Kommentarsreferens">
    <w:name w:val="annotation reference"/>
    <w:semiHidden/>
    <w:rsid w:val="00661370"/>
    <w:rPr>
      <w:sz w:val="16"/>
      <w:szCs w:val="16"/>
    </w:rPr>
  </w:style>
  <w:style w:type="paragraph" w:styleId="Kommentarer">
    <w:name w:val="annotation text"/>
    <w:basedOn w:val="Normal"/>
    <w:semiHidden/>
    <w:rsid w:val="00661370"/>
    <w:rPr>
      <w:sz w:val="20"/>
      <w:szCs w:val="20"/>
    </w:rPr>
  </w:style>
  <w:style w:type="paragraph" w:styleId="Kommentarsmne">
    <w:name w:val="annotation subject"/>
    <w:basedOn w:val="Kommentarer"/>
    <w:next w:val="Kommentarer"/>
    <w:semiHidden/>
    <w:rsid w:val="00661370"/>
    <w:rPr>
      <w:b/>
      <w:bCs/>
    </w:rPr>
  </w:style>
  <w:style w:type="paragraph" w:styleId="Liststycke">
    <w:name w:val="List Paragraph"/>
    <w:basedOn w:val="Normal"/>
    <w:uiPriority w:val="34"/>
    <w:semiHidden/>
    <w:qFormat/>
    <w:rsid w:val="00314057"/>
    <w:pPr>
      <w:ind w:left="720"/>
      <w:contextualSpacing/>
    </w:pPr>
  </w:style>
  <w:style w:type="character" w:styleId="Platshllartext">
    <w:name w:val="Placeholder Text"/>
    <w:uiPriority w:val="99"/>
    <w:semiHidden/>
    <w:rsid w:val="00614CA8"/>
    <w:rPr>
      <w:color w:val="808080"/>
    </w:rPr>
  </w:style>
  <w:style w:type="paragraph" w:styleId="Revision">
    <w:name w:val="Revision"/>
    <w:hidden/>
    <w:uiPriority w:val="99"/>
    <w:semiHidden/>
    <w:rsid w:val="00E87294"/>
    <w:rPr>
      <w:sz w:val="24"/>
      <w:szCs w:val="24"/>
    </w:rPr>
  </w:style>
  <w:style w:type="paragraph" w:styleId="Brdtext">
    <w:name w:val="Body Text"/>
    <w:basedOn w:val="Normal"/>
    <w:link w:val="BrdtextChar"/>
    <w:rsid w:val="005A3004"/>
    <w:pPr>
      <w:spacing w:after="120" w:line="280" w:lineRule="atLeast"/>
    </w:pPr>
  </w:style>
  <w:style w:type="character" w:customStyle="1" w:styleId="BrdtextChar">
    <w:name w:val="Brödtext Char"/>
    <w:link w:val="Brdtext"/>
    <w:rsid w:val="005A3004"/>
    <w:rPr>
      <w:sz w:val="24"/>
      <w:szCs w:val="24"/>
    </w:rPr>
  </w:style>
  <w:style w:type="paragraph" w:customStyle="1" w:styleId="Ledtext3pt">
    <w:name w:val="Ledtext 3 pt"/>
    <w:basedOn w:val="ledtext"/>
    <w:qFormat/>
    <w:rsid w:val="00482F57"/>
    <w:pPr>
      <w:keepNext/>
    </w:pPr>
    <w:rPr>
      <w:sz w:val="6"/>
      <w:szCs w:val="6"/>
    </w:rPr>
  </w:style>
  <w:style w:type="paragraph" w:customStyle="1" w:styleId="Blankettext">
    <w:name w:val="Blankettext"/>
    <w:basedOn w:val="Brdtext"/>
    <w:qFormat/>
    <w:rsid w:val="00482F57"/>
    <w:pPr>
      <w:spacing w:after="40" w:line="240" w:lineRule="auto"/>
    </w:pPr>
  </w:style>
  <w:style w:type="paragraph" w:customStyle="1" w:styleId="Rubrik1ans">
    <w:name w:val="Rubrik 1_ans"/>
    <w:basedOn w:val="Rubrik1"/>
    <w:qFormat/>
    <w:rsid w:val="00B663E8"/>
    <w:rPr>
      <w:sz w:val="28"/>
    </w:rPr>
  </w:style>
  <w:style w:type="paragraph" w:customStyle="1" w:styleId="Anvisningstext">
    <w:name w:val="Anvisningstext"/>
    <w:basedOn w:val="Brdtext"/>
    <w:qFormat/>
    <w:rsid w:val="00B663E8"/>
    <w:pPr>
      <w:spacing w:line="240" w:lineRule="atLeast"/>
    </w:pPr>
    <w:rPr>
      <w:sz w:val="20"/>
    </w:rPr>
  </w:style>
  <w:style w:type="character" w:styleId="AnvndHyperlnk">
    <w:name w:val="FollowedHyperlink"/>
    <w:rsid w:val="00C139ED"/>
    <w:rPr>
      <w:color w:val="800080"/>
      <w:u w:val="single"/>
    </w:rPr>
  </w:style>
  <w:style w:type="character" w:styleId="Olstomnmnande">
    <w:name w:val="Unresolved Mention"/>
    <w:basedOn w:val="Standardstycketeckensnitt"/>
    <w:uiPriority w:val="99"/>
    <w:semiHidden/>
    <w:unhideWhenUsed/>
    <w:rsid w:val="00A54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94455">
      <w:bodyDiv w:val="1"/>
      <w:marLeft w:val="0"/>
      <w:marRight w:val="0"/>
      <w:marTop w:val="0"/>
      <w:marBottom w:val="0"/>
      <w:divBdr>
        <w:top w:val="none" w:sz="0" w:space="0" w:color="auto"/>
        <w:left w:val="none" w:sz="0" w:space="0" w:color="auto"/>
        <w:bottom w:val="none" w:sz="0" w:space="0" w:color="auto"/>
        <w:right w:val="none" w:sz="0" w:space="0" w:color="auto"/>
      </w:divBdr>
    </w:div>
    <w:div w:id="526219038">
      <w:bodyDiv w:val="1"/>
      <w:marLeft w:val="0"/>
      <w:marRight w:val="0"/>
      <w:marTop w:val="0"/>
      <w:marBottom w:val="0"/>
      <w:divBdr>
        <w:top w:val="none" w:sz="0" w:space="0" w:color="auto"/>
        <w:left w:val="none" w:sz="0" w:space="0" w:color="auto"/>
        <w:bottom w:val="none" w:sz="0" w:space="0" w:color="auto"/>
        <w:right w:val="none" w:sz="0" w:space="0" w:color="auto"/>
      </w:divBdr>
      <w:divsChild>
        <w:div w:id="1116365268">
          <w:marLeft w:val="0"/>
          <w:marRight w:val="0"/>
          <w:marTop w:val="0"/>
          <w:marBottom w:val="0"/>
          <w:divBdr>
            <w:top w:val="none" w:sz="0" w:space="0" w:color="auto"/>
            <w:left w:val="none" w:sz="0" w:space="0" w:color="auto"/>
            <w:bottom w:val="none" w:sz="0" w:space="0" w:color="auto"/>
            <w:right w:val="none" w:sz="0" w:space="0" w:color="auto"/>
          </w:divBdr>
        </w:div>
      </w:divsChild>
    </w:div>
    <w:div w:id="2049721268">
      <w:bodyDiv w:val="1"/>
      <w:marLeft w:val="0"/>
      <w:marRight w:val="0"/>
      <w:marTop w:val="0"/>
      <w:marBottom w:val="0"/>
      <w:divBdr>
        <w:top w:val="none" w:sz="0" w:space="0" w:color="auto"/>
        <w:left w:val="none" w:sz="0" w:space="0" w:color="auto"/>
        <w:bottom w:val="none" w:sz="0" w:space="0" w:color="auto"/>
        <w:right w:val="none" w:sz="0" w:space="0" w:color="auto"/>
      </w:divBdr>
      <w:divsChild>
        <w:div w:id="1093238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ergimyndigheten.a-w2m.se/Home.mvc?ResourceId=2665"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hbk@energimyndigheten.se" TargetMode="External"/><Relationship Id="rId7" Type="http://schemas.openxmlformats.org/officeDocument/2006/relationships/styles" Target="styles.xml"/><Relationship Id="rId12" Type="http://schemas.openxmlformats.org/officeDocument/2006/relationships/hyperlink" Target="http://www.energimyndigheten.se/hbk" TargetMode="Externa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registrator@energimyndigheten.s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energimyndigheten.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ergimyndigheten.a-w2m.se/Home.mvc?ResourceId=2665" TargetMode="External"/><Relationship Id="rId22" Type="http://schemas.openxmlformats.org/officeDocument/2006/relationships/hyperlink" Target="mailto:registrator@energimyndigheten.s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D9204D686ECB243A3C5B81D86F541EB" ma:contentTypeVersion="3" ma:contentTypeDescription="Skapa ett nytt dokument." ma:contentTypeScope="" ma:versionID="aa03a477dcb3fb47202091bdf53bdf93">
  <xsd:schema xmlns:xsd="http://www.w3.org/2001/XMLSchema" xmlns:xs="http://www.w3.org/2001/XMLSchema" xmlns:p="http://schemas.microsoft.com/office/2006/metadata/properties" xmlns:ns2="351b48ce-f28f-425d-ba60-e4c1444f0a43" targetNamespace="http://schemas.microsoft.com/office/2006/metadata/properties" ma:root="true" ma:fieldsID="c204b90e0620abf3ad36b9134e9e2d7c" ns2:_="">
    <xsd:import namespace="351b48ce-f28f-425d-ba60-e4c1444f0a43"/>
    <xsd:element name="properties">
      <xsd:complexType>
        <xsd:sequence>
          <xsd:element name="documentManagement">
            <xsd:complexType>
              <xsd:all>
                <xsd:element ref="ns2:emExternPublicering"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b48ce-f28f-425d-ba60-e4c1444f0a43" elementFormDefault="qualified">
    <xsd:import namespace="http://schemas.microsoft.com/office/2006/documentManagement/types"/>
    <xsd:import namespace="http://schemas.microsoft.com/office/infopath/2007/PartnerControls"/>
    <xsd:element name="emExternPublicering" ma:index="8" nillable="true" ma:displayName="emExternPublicering" ma:default="0" ma:internalName="emExternPublicering">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mExternPublicering xmlns="351b48ce-f28f-425d-ba60-e4c1444f0a43">true</emExternPublicering>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11CA17-7ADD-4324-AFAC-245611B972C9}">
  <ds:schemaRefs>
    <ds:schemaRef ds:uri="http://schemas.microsoft.com/office/2006/metadata/longProperties"/>
  </ds:schemaRefs>
</ds:datastoreItem>
</file>

<file path=customXml/itemProps2.xml><?xml version="1.0" encoding="utf-8"?>
<ds:datastoreItem xmlns:ds="http://schemas.openxmlformats.org/officeDocument/2006/customXml" ds:itemID="{D989C30B-6153-4FE5-AE52-22D0943D1E8A}"/>
</file>

<file path=customXml/itemProps3.xml><?xml version="1.0" encoding="utf-8"?>
<ds:datastoreItem xmlns:ds="http://schemas.openxmlformats.org/officeDocument/2006/customXml" ds:itemID="{37DD04CF-0324-467A-A315-F3C9815C9640}">
  <ds:schemaRefs>
    <ds:schemaRef ds:uri="http://schemas.openxmlformats.org/officeDocument/2006/bibliography"/>
  </ds:schemaRefs>
</ds:datastoreItem>
</file>

<file path=customXml/itemProps4.xml><?xml version="1.0" encoding="utf-8"?>
<ds:datastoreItem xmlns:ds="http://schemas.openxmlformats.org/officeDocument/2006/customXml" ds:itemID="{0BA2F873-035F-46C8-BF01-7841F7C4C258}">
  <ds:schemaRefs>
    <ds:schemaRef ds:uri="http://schemas.microsoft.com/office/2006/metadata/properties"/>
    <ds:schemaRef ds:uri="http://schemas.microsoft.com/office/infopath/2007/PartnerControls"/>
    <ds:schemaRef ds:uri="f3851ac7-12a7-4aa6-8d67-2dfbea0fa2fa"/>
    <ds:schemaRef ds:uri="52b1d789-09c0-47d4-a859-ecf8b1565756"/>
    <ds:schemaRef ds:uri="79690743-4b11-4e95-a995-0854ffc6e933"/>
  </ds:schemaRefs>
</ds:datastoreItem>
</file>

<file path=customXml/itemProps5.xml><?xml version="1.0" encoding="utf-8"?>
<ds:datastoreItem xmlns:ds="http://schemas.openxmlformats.org/officeDocument/2006/customXml" ds:itemID="{D188B103-5FC8-4443-838C-C1E3DAD73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2337</Words>
  <Characters>12390</Characters>
  <Application>Microsoft Office Word</Application>
  <DocSecurity>0</DocSecurity>
  <Lines>103</Lines>
  <Paragraphs>29</Paragraphs>
  <ScaleCrop>false</ScaleCrop>
  <HeadingPairs>
    <vt:vector size="2" baseType="variant">
      <vt:variant>
        <vt:lpstr>Rubrik</vt:lpstr>
      </vt:variant>
      <vt:variant>
        <vt:i4>1</vt:i4>
      </vt:variant>
    </vt:vector>
  </HeadingPairs>
  <TitlesOfParts>
    <vt:vector size="1" baseType="lpstr">
      <vt:lpstr/>
    </vt:vector>
  </TitlesOfParts>
  <Company>Energimyndigheten</Company>
  <LinksUpToDate>false</LinksUpToDate>
  <CharactersWithSpaces>14698</CharactersWithSpaces>
  <SharedDoc>false</SharedDoc>
  <HLinks>
    <vt:vector size="42" baseType="variant">
      <vt:variant>
        <vt:i4>8126557</vt:i4>
      </vt:variant>
      <vt:variant>
        <vt:i4>189</vt:i4>
      </vt:variant>
      <vt:variant>
        <vt:i4>0</vt:i4>
      </vt:variant>
      <vt:variant>
        <vt:i4>5</vt:i4>
      </vt:variant>
      <vt:variant>
        <vt:lpwstr>mailto:registrator@energimyndigheten.se</vt:lpwstr>
      </vt:variant>
      <vt:variant>
        <vt:lpwstr/>
      </vt:variant>
      <vt:variant>
        <vt:i4>7143497</vt:i4>
      </vt:variant>
      <vt:variant>
        <vt:i4>186</vt:i4>
      </vt:variant>
      <vt:variant>
        <vt:i4>0</vt:i4>
      </vt:variant>
      <vt:variant>
        <vt:i4>5</vt:i4>
      </vt:variant>
      <vt:variant>
        <vt:lpwstr>mailto:hbk@energimyndigheten.se</vt:lpwstr>
      </vt:variant>
      <vt:variant>
        <vt:lpwstr/>
      </vt:variant>
      <vt:variant>
        <vt:i4>8126557</vt:i4>
      </vt:variant>
      <vt:variant>
        <vt:i4>183</vt:i4>
      </vt:variant>
      <vt:variant>
        <vt:i4>0</vt:i4>
      </vt:variant>
      <vt:variant>
        <vt:i4>5</vt:i4>
      </vt:variant>
      <vt:variant>
        <vt:lpwstr>mailto:registrator@energimyndigheten.se</vt:lpwstr>
      </vt:variant>
      <vt:variant>
        <vt:lpwstr/>
      </vt:variant>
      <vt:variant>
        <vt:i4>524308</vt:i4>
      </vt:variant>
      <vt:variant>
        <vt:i4>180</vt:i4>
      </vt:variant>
      <vt:variant>
        <vt:i4>0</vt:i4>
      </vt:variant>
      <vt:variant>
        <vt:i4>5</vt:i4>
      </vt:variant>
      <vt:variant>
        <vt:lpwstr>http://www.energimyndigheten.se/</vt:lpwstr>
      </vt:variant>
      <vt:variant>
        <vt:lpwstr/>
      </vt:variant>
      <vt:variant>
        <vt:i4>8061033</vt:i4>
      </vt:variant>
      <vt:variant>
        <vt:i4>75</vt:i4>
      </vt:variant>
      <vt:variant>
        <vt:i4>0</vt:i4>
      </vt:variant>
      <vt:variant>
        <vt:i4>5</vt:i4>
      </vt:variant>
      <vt:variant>
        <vt:lpwstr>https://energimyndigheten.a-w2m.se/Home.mvc?ResourceId=2665</vt:lpwstr>
      </vt:variant>
      <vt:variant>
        <vt:lpwstr/>
      </vt:variant>
      <vt:variant>
        <vt:i4>8061033</vt:i4>
      </vt:variant>
      <vt:variant>
        <vt:i4>72</vt:i4>
      </vt:variant>
      <vt:variant>
        <vt:i4>0</vt:i4>
      </vt:variant>
      <vt:variant>
        <vt:i4>5</vt:i4>
      </vt:variant>
      <vt:variant>
        <vt:lpwstr>https://energimyndigheten.a-w2m.se/Home.mvc?ResourceId=2665</vt:lpwstr>
      </vt:variant>
      <vt:variant>
        <vt:lpwstr/>
      </vt:variant>
      <vt:variant>
        <vt:i4>6946940</vt:i4>
      </vt:variant>
      <vt:variant>
        <vt:i4>0</vt:i4>
      </vt:variant>
      <vt:variant>
        <vt:i4>0</vt:i4>
      </vt:variant>
      <vt:variant>
        <vt:i4>5</vt:i4>
      </vt:variant>
      <vt:variant>
        <vt:lpwstr>http://www.energimyndigheten.se/hbk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Utlåtande från oberoende granskare vid omprövning av hållbarhetsbesked</dc:title>
  <dc:subject/>
  <dc:creator>Åsa Boholm</dc:creator>
  <cp:keywords/>
  <dc:description>EM6605, v W-4.1, 2012-02-07</dc:description>
  <cp:lastModifiedBy>Suzanne Durkfelt</cp:lastModifiedBy>
  <cp:revision>4</cp:revision>
  <cp:lastPrinted>2012-02-07T08:23:00Z</cp:lastPrinted>
  <dcterms:created xsi:type="dcterms:W3CDTF">2022-09-15T08:15:00Z</dcterms:created>
  <dcterms:modified xsi:type="dcterms:W3CDTF">2023-02-08T09:15:00Z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ProtectDocument">
    <vt:lpwstr>False</vt:lpwstr>
  </property>
  <property fmtid="{D5CDD505-2E9C-101B-9397-08002B2CF9AE}" pid="5" name="cdpDocType">
    <vt:lpwstr> </vt:lpwstr>
  </property>
  <property fmtid="{D5CDD505-2E9C-101B-9397-08002B2CF9AE}" pid="6" name="cdpDefaultLanguage">
    <vt:lpwstr> </vt:lpwstr>
  </property>
  <property fmtid="{D5CDD505-2E9C-101B-9397-08002B2CF9AE}" pid="7" name="cdpLanguage">
    <vt:lpwstr>Svenska</vt:lpwstr>
  </property>
  <property fmtid="{D5CDD505-2E9C-101B-9397-08002B2CF9AE}" pid="8" name="cdpProfile">
    <vt:lpwstr>Åsa</vt:lpwstr>
  </property>
  <property fmtid="{D5CDD505-2E9C-101B-9397-08002B2CF9AE}" pid="9" name="cdpDefaultOrganization">
    <vt:lpwstr> </vt:lpwstr>
  </property>
  <property fmtid="{D5CDD505-2E9C-101B-9397-08002B2CF9AE}" pid="10" name="cdpOrganization">
    <vt:lpwstr>STEM</vt:lpwstr>
  </property>
  <property fmtid="{D5CDD505-2E9C-101B-9397-08002B2CF9AE}" pid="11" name="cdpUnit">
    <vt:lpwstr>Administrativa avdelningen</vt:lpwstr>
  </property>
  <property fmtid="{D5CDD505-2E9C-101B-9397-08002B2CF9AE}" pid="12" name="cdpWorkPlace">
    <vt:lpwstr>IT</vt:lpwstr>
  </property>
  <property fmtid="{D5CDD505-2E9C-101B-9397-08002B2CF9AE}" pid="13" name="cdpDefaultFooter">
    <vt:lpwstr> </vt:lpwstr>
  </property>
  <property fmtid="{D5CDD505-2E9C-101B-9397-08002B2CF9AE}" pid="14" name="ContentTypeId">
    <vt:lpwstr>0x010100FD9204D686ECB243A3C5B81D86F541EB</vt:lpwstr>
  </property>
  <property fmtid="{D5CDD505-2E9C-101B-9397-08002B2CF9AE}" pid="15" name="MediaServiceImageTags">
    <vt:lpwstr/>
  </property>
</Properties>
</file>